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EDE90" w14:textId="6C31336D" w:rsidR="00544F43" w:rsidRPr="006B5156" w:rsidRDefault="00A90C09" w:rsidP="00544F43">
      <w:pPr>
        <w:pStyle w:val="Header"/>
        <w:tabs>
          <w:tab w:val="clear" w:pos="4536"/>
          <w:tab w:val="left" w:pos="1800"/>
        </w:tabs>
        <w:ind w:left="1800" w:hanging="1800"/>
        <w:rPr>
          <w:rFonts w:cs="Arial"/>
          <w:sz w:val="22"/>
          <w:szCs w:val="22"/>
        </w:rPr>
      </w:pPr>
      <w:r w:rsidRPr="00A07033">
        <w:rPr>
          <w:rFonts w:cs="Arial"/>
          <w:sz w:val="22"/>
          <w:szCs w:val="22"/>
        </w:rPr>
        <w:t>3GPP TSG-RAN WG2 Meeting #10</w:t>
      </w:r>
      <w:r w:rsidRPr="00A07033">
        <w:rPr>
          <w:rFonts w:cs="Arial" w:hint="eastAsia"/>
          <w:sz w:val="22"/>
          <w:szCs w:val="22"/>
        </w:rPr>
        <w:t>3</w:t>
      </w:r>
      <w:r w:rsidR="00544F43" w:rsidRPr="006B5156">
        <w:rPr>
          <w:rFonts w:cs="Arial"/>
          <w:sz w:val="22"/>
          <w:szCs w:val="22"/>
        </w:rPr>
        <w:tab/>
      </w:r>
      <w:r w:rsidR="00606434" w:rsidRPr="003C2E5C">
        <w:rPr>
          <w:rFonts w:cs="Arial"/>
          <w:sz w:val="22"/>
          <w:szCs w:val="22"/>
        </w:rPr>
        <w:t>R2-1811783</w:t>
      </w:r>
    </w:p>
    <w:p w14:paraId="40F3F69F" w14:textId="46574152" w:rsidR="00F3728D" w:rsidRPr="006D3EB4" w:rsidRDefault="0041436E" w:rsidP="006D3EB4">
      <w:pPr>
        <w:pStyle w:val="Header"/>
        <w:tabs>
          <w:tab w:val="clear" w:pos="4536"/>
          <w:tab w:val="left" w:pos="1800"/>
        </w:tabs>
        <w:ind w:left="1800" w:hanging="1800"/>
        <w:rPr>
          <w:rFonts w:cs="Arial"/>
          <w:sz w:val="22"/>
          <w:szCs w:val="22"/>
        </w:rPr>
      </w:pPr>
      <w:r w:rsidRPr="00BD328D">
        <w:rPr>
          <w:rFonts w:cs="Arial"/>
          <w:sz w:val="22"/>
          <w:szCs w:val="22"/>
        </w:rPr>
        <w:t>Gothenburg, Sweden, 2</w:t>
      </w:r>
      <w:r w:rsidRPr="00BD328D">
        <w:rPr>
          <w:rFonts w:cs="Arial" w:hint="eastAsia"/>
          <w:sz w:val="22"/>
          <w:szCs w:val="22"/>
        </w:rPr>
        <w:t>0th</w:t>
      </w:r>
      <w:r w:rsidRPr="00BD328D">
        <w:rPr>
          <w:rFonts w:cs="Arial"/>
          <w:sz w:val="22"/>
          <w:szCs w:val="22"/>
        </w:rPr>
        <w:t xml:space="preserve"> - 2</w:t>
      </w:r>
      <w:r w:rsidRPr="00BD328D">
        <w:rPr>
          <w:rFonts w:cs="Arial" w:hint="eastAsia"/>
          <w:sz w:val="22"/>
          <w:szCs w:val="22"/>
        </w:rPr>
        <w:t>4</w:t>
      </w:r>
      <w:r w:rsidRPr="00BD328D">
        <w:rPr>
          <w:rFonts w:cs="Arial"/>
          <w:sz w:val="22"/>
          <w:szCs w:val="22"/>
        </w:rPr>
        <w:t>th</w:t>
      </w:r>
      <w:r w:rsidRPr="00BD328D">
        <w:rPr>
          <w:rFonts w:cs="Arial" w:hint="eastAsia"/>
          <w:sz w:val="22"/>
          <w:szCs w:val="22"/>
        </w:rPr>
        <w:t xml:space="preserve"> August</w:t>
      </w:r>
      <w:r w:rsidRPr="00BD328D">
        <w:rPr>
          <w:rFonts w:cs="Arial"/>
          <w:sz w:val="22"/>
          <w:szCs w:val="22"/>
        </w:rPr>
        <w:t xml:space="preserve"> 2</w:t>
      </w:r>
      <w:bookmarkStart w:id="0" w:name="_GoBack"/>
      <w:bookmarkEnd w:id="0"/>
      <w:r w:rsidRPr="00BD328D">
        <w:rPr>
          <w:rFonts w:cs="Arial"/>
          <w:sz w:val="22"/>
          <w:szCs w:val="22"/>
        </w:rPr>
        <w:t>018</w:t>
      </w:r>
      <w:r w:rsidR="001F4555" w:rsidRPr="006D3EB4">
        <w:rPr>
          <w:rFonts w:cs="Arial"/>
          <w:sz w:val="22"/>
          <w:szCs w:val="22"/>
        </w:rPr>
        <w:tab/>
        <w:t xml:space="preserve">revision of </w:t>
      </w:r>
      <w:r w:rsidR="00547EA4" w:rsidRPr="00F07C02">
        <w:rPr>
          <w:rFonts w:cs="Arial"/>
          <w:sz w:val="22"/>
          <w:szCs w:val="22"/>
        </w:rPr>
        <w:t>R2-1809876</w:t>
      </w:r>
    </w:p>
    <w:p w14:paraId="5E6B6130" w14:textId="77777777" w:rsidR="006D3EB4" w:rsidRDefault="006D3EB4" w:rsidP="000F57D5">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21A12EF"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8538C8" w:rsidRPr="00CF3BD2">
        <w:rPr>
          <w:rFonts w:eastAsia="宋体"/>
          <w:sz w:val="22"/>
          <w:szCs w:val="22"/>
        </w:rPr>
        <w:t>Discussion on the IDC report of NR frequency in EN-DC</w:t>
      </w:r>
    </w:p>
    <w:p w14:paraId="5530123A" w14:textId="32819AC9"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A45BA2">
        <w:t>10.4.2.4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34BD5CB7" w14:textId="39E74EBA"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 xml:space="preserve">IDC problems not only for other systems already identified in LTE CA but also for </w:t>
      </w:r>
      <w:proofErr w:type="spellStart"/>
      <w:r w:rsidR="00BC2457" w:rsidRPr="0014062B">
        <w:t>mmWave</w:t>
      </w:r>
      <w:proofErr w:type="spellEnd"/>
      <w:r w:rsidR="00BC2457" w:rsidRPr="0014062B">
        <w:t xml:space="preser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1C771D">
        <w:t xml:space="preserve">In this contribution, we provide </w:t>
      </w:r>
      <w:r w:rsidR="00BE5F3E">
        <w:t>the frequency-domain IDC solution for the NR band.</w:t>
      </w:r>
    </w:p>
    <w:p w14:paraId="6783F43F" w14:textId="4C3E1038" w:rsidR="00056AA0" w:rsidRDefault="00056AA0" w:rsidP="00EC59F7">
      <w:pPr>
        <w:pStyle w:val="Heading1"/>
        <w:rPr>
          <w:lang w:eastAsia="en-GB"/>
        </w:rPr>
      </w:pPr>
      <w:r>
        <w:rPr>
          <w:lang w:eastAsia="en-GB"/>
        </w:rPr>
        <w:t>Discussion</w:t>
      </w:r>
    </w:p>
    <w:p w14:paraId="50CC2CEA" w14:textId="4F1B65A6" w:rsidR="002A3B7F" w:rsidRDefault="005F28C2" w:rsidP="00C23E7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Reporting content of NR problematic frequency</w:t>
      </w:r>
    </w:p>
    <w:p w14:paraId="43E3ED97" w14:textId="720D1E49" w:rsidR="002A3B7F" w:rsidRDefault="00371107" w:rsidP="008772BC">
      <w:pPr>
        <w:pStyle w:val="NormalIndent"/>
        <w:ind w:left="0"/>
      </w:pPr>
      <w:r>
        <w:t xml:space="preserve">According to the </w:t>
      </w:r>
      <w:r w:rsidR="000F6E25">
        <w:t xml:space="preserve">LTE </w:t>
      </w:r>
      <w:r>
        <w:t>IDC solution</w:t>
      </w:r>
      <w:r w:rsidR="00C056CD">
        <w:t xml:space="preserve"> framework for frequency reporting</w:t>
      </w:r>
      <w:r w:rsidR="00A9290C">
        <w:t xml:space="preserve"> [</w:t>
      </w:r>
      <w:r w:rsidR="0050338B">
        <w:t>4</w:t>
      </w:r>
      <w:r w:rsidR="00A9290C">
        <w:t>]</w:t>
      </w:r>
      <w:r>
        <w:t xml:space="preserve">, </w:t>
      </w:r>
      <w:r w:rsidR="008607CC">
        <w:t>the reported frequency can be either ser</w:t>
      </w:r>
      <w:r w:rsidR="008A2A3B">
        <w:t xml:space="preserve">ving or non-serving frequencies, and </w:t>
      </w:r>
      <w:r>
        <w:t>the UE</w:t>
      </w:r>
      <w:r w:rsidR="00131994">
        <w:t xml:space="preserve"> can report the following assistance information to the </w:t>
      </w:r>
      <w:proofErr w:type="gramStart"/>
      <w:r w:rsidR="00131994">
        <w:t>network</w:t>
      </w:r>
      <w:proofErr w:type="gramEnd"/>
      <w:r w:rsidR="00131994">
        <w:t>:</w:t>
      </w:r>
    </w:p>
    <w:p w14:paraId="39B3C151" w14:textId="38D6F33B" w:rsidR="00131994" w:rsidRDefault="0081106E" w:rsidP="00E5029F">
      <w:pPr>
        <w:pStyle w:val="NormalIndent"/>
        <w:numPr>
          <w:ilvl w:val="0"/>
          <w:numId w:val="23"/>
        </w:numPr>
      </w:pPr>
      <w:proofErr w:type="spellStart"/>
      <w:proofErr w:type="gramStart"/>
      <w:r w:rsidRPr="005F0936">
        <w:rPr>
          <w:i/>
        </w:rPr>
        <w:t>affectedCarrierFreqList</w:t>
      </w:r>
      <w:proofErr w:type="spellEnd"/>
      <w:proofErr w:type="gramEnd"/>
      <w:r>
        <w:t>: The affected LTE frequency band</w:t>
      </w:r>
      <w:r w:rsidR="007756A8">
        <w:t xml:space="preserve"> which is identified by </w:t>
      </w:r>
      <w:proofErr w:type="spellStart"/>
      <w:r w:rsidR="00F873F7" w:rsidRPr="00F873F7">
        <w:rPr>
          <w:i/>
        </w:rPr>
        <w:t>MeasObjectId</w:t>
      </w:r>
      <w:proofErr w:type="spellEnd"/>
      <w:r w:rsidR="00F873F7">
        <w:t>.</w:t>
      </w:r>
    </w:p>
    <w:p w14:paraId="33165A09" w14:textId="5E1EAA07" w:rsidR="00106516" w:rsidRDefault="00106516" w:rsidP="00E5029F">
      <w:pPr>
        <w:pStyle w:val="NormalIndent"/>
        <w:numPr>
          <w:ilvl w:val="0"/>
          <w:numId w:val="23"/>
        </w:numPr>
      </w:pPr>
      <w:proofErr w:type="spellStart"/>
      <w:proofErr w:type="gramStart"/>
      <w:r w:rsidRPr="00E97737">
        <w:rPr>
          <w:i/>
        </w:rPr>
        <w:t>interferenceDirection</w:t>
      </w:r>
      <w:proofErr w:type="spellEnd"/>
      <w:proofErr w:type="gramEnd"/>
      <w:r w:rsidR="0085262D">
        <w:t>:</w:t>
      </w:r>
      <w:r w:rsidR="00C552EB">
        <w:t xml:space="preserve"> To identify </w:t>
      </w:r>
      <w:r w:rsidR="009471EB">
        <w:t xml:space="preserve">if the E-UTRAN or other RAT or </w:t>
      </w:r>
      <w:r w:rsidR="00801EE4">
        <w:t>both are victim RAT</w:t>
      </w:r>
      <w:r w:rsidR="00B14FB3">
        <w:t xml:space="preserve"> for the LTE frequency band indicated in </w:t>
      </w:r>
      <w:proofErr w:type="spellStart"/>
      <w:r w:rsidR="00C13F83" w:rsidRPr="005F0936">
        <w:rPr>
          <w:i/>
        </w:rPr>
        <w:t>affectedCarrierFreqList</w:t>
      </w:r>
      <w:proofErr w:type="spellEnd"/>
      <w:r w:rsidR="00801EE4">
        <w:t>.</w:t>
      </w:r>
    </w:p>
    <w:p w14:paraId="32F60C3B" w14:textId="5C982310" w:rsidR="00FA1B19" w:rsidRDefault="00B60540" w:rsidP="00E5029F">
      <w:pPr>
        <w:pStyle w:val="NormalIndent"/>
        <w:numPr>
          <w:ilvl w:val="0"/>
          <w:numId w:val="23"/>
        </w:numPr>
      </w:pPr>
      <w:proofErr w:type="spellStart"/>
      <w:proofErr w:type="gramStart"/>
      <w:r w:rsidRPr="00190923">
        <w:rPr>
          <w:i/>
        </w:rPr>
        <w:t>affectedCarrierFreqCombList</w:t>
      </w:r>
      <w:proofErr w:type="spellEnd"/>
      <w:proofErr w:type="gramEnd"/>
      <w:r>
        <w:t>:</w:t>
      </w:r>
      <w:r w:rsidR="00190923">
        <w:t xml:space="preserve"> </w:t>
      </w:r>
      <w:r w:rsidR="00190923" w:rsidRPr="008227EF">
        <w:t>To “</w:t>
      </w:r>
      <w:r w:rsidR="00190923" w:rsidRPr="008227EF">
        <w:rPr>
          <w:lang w:val="en-GB" w:eastAsia="en-GB"/>
        </w:rPr>
        <w:t>Indicates a list of E-UTRA carrier frequencies that are affected by IDC problems due to Inter-Modulation Distortion and harmonics from E-UTRA when configured with UL CA</w:t>
      </w:r>
      <w:r w:rsidR="00190923" w:rsidRPr="008227EF">
        <w:t>”</w:t>
      </w:r>
      <w:r w:rsidR="008227EF" w:rsidRPr="008227EF">
        <w:t>.</w:t>
      </w:r>
      <w:r w:rsidR="00CE7F0D">
        <w:t xml:space="preserve"> </w:t>
      </w:r>
      <w:r w:rsidR="00B44F7E">
        <w:t>T</w:t>
      </w:r>
      <w:r w:rsidR="00CE7F0D">
        <w:t xml:space="preserve">he frequency are indicated by </w:t>
      </w:r>
      <w:proofErr w:type="spellStart"/>
      <w:r w:rsidR="006D76CE" w:rsidRPr="00F873F7">
        <w:rPr>
          <w:i/>
        </w:rPr>
        <w:t>MeasObjectId</w:t>
      </w:r>
      <w:proofErr w:type="spellEnd"/>
      <w:r w:rsidR="00341622">
        <w:t>.</w:t>
      </w:r>
    </w:p>
    <w:p w14:paraId="1ABBDE3D" w14:textId="513ACBB6" w:rsidR="00806AB7" w:rsidRDefault="00806AB7" w:rsidP="00E5029F">
      <w:pPr>
        <w:pStyle w:val="NormalIndent"/>
        <w:numPr>
          <w:ilvl w:val="0"/>
          <w:numId w:val="23"/>
        </w:numPr>
      </w:pPr>
      <w:proofErr w:type="spellStart"/>
      <w:proofErr w:type="gramStart"/>
      <w:r w:rsidRPr="00057492">
        <w:rPr>
          <w:i/>
        </w:rPr>
        <w:t>victimSystemType</w:t>
      </w:r>
      <w:proofErr w:type="spellEnd"/>
      <w:proofErr w:type="gramEnd"/>
      <w:r w:rsidR="001337AE">
        <w:t>:</w:t>
      </w:r>
      <w:r w:rsidR="003D2C0F">
        <w:t xml:space="preserve"> To “</w:t>
      </w:r>
      <w:r w:rsidR="003D2C0F" w:rsidRPr="004E1F03">
        <w:rPr>
          <w:lang w:val="en-GB" w:eastAsia="ja-JP"/>
        </w:rPr>
        <w:t>Indicate the list of victim system types to which IDC interference is caused from E-</w:t>
      </w:r>
      <w:r w:rsidR="000C5711">
        <w:rPr>
          <w:lang w:val="en-GB" w:eastAsia="ja-JP"/>
        </w:rPr>
        <w:t>UTRA when configured with UL CA</w:t>
      </w:r>
      <w:r w:rsidR="003D2C0F">
        <w:t>”</w:t>
      </w:r>
      <w:r w:rsidR="000C5711">
        <w:t>.</w:t>
      </w:r>
    </w:p>
    <w:p w14:paraId="0DA796B3" w14:textId="21084814" w:rsidR="0032664A" w:rsidRPr="0091084E" w:rsidRDefault="00C53921" w:rsidP="008772BC">
      <w:pPr>
        <w:pStyle w:val="NormalIndent"/>
        <w:ind w:left="0"/>
      </w:pPr>
      <w:r>
        <w:t xml:space="preserve">Regarding the </w:t>
      </w:r>
      <w:proofErr w:type="spellStart"/>
      <w:r>
        <w:t>sidelobe</w:t>
      </w:r>
      <w:proofErr w:type="spellEnd"/>
      <w:r>
        <w:t xml:space="preserve"> interference, we consider that the </w:t>
      </w:r>
      <w:r w:rsidR="00875E29">
        <w:t xml:space="preserve">NR frequency should be reported in the </w:t>
      </w:r>
      <w:proofErr w:type="spellStart"/>
      <w:r w:rsidR="00875E29" w:rsidRPr="005F0936">
        <w:rPr>
          <w:i/>
        </w:rPr>
        <w:t>affectedCarrierFreqList</w:t>
      </w:r>
      <w:proofErr w:type="spellEnd"/>
      <w:r w:rsidR="00EC151C">
        <w:rPr>
          <w:i/>
        </w:rPr>
        <w:t>.</w:t>
      </w:r>
      <w:r w:rsidR="0091084E">
        <w:t xml:space="preserve"> According to the TS 38.331</w:t>
      </w:r>
      <w:r w:rsidR="00DC6113">
        <w:t xml:space="preserve">, </w:t>
      </w:r>
      <w:r w:rsidR="00A16BB2">
        <w:t>one</w:t>
      </w:r>
      <w:r w:rsidR="00DC6113">
        <w:t xml:space="preserve"> </w:t>
      </w:r>
      <w:proofErr w:type="spellStart"/>
      <w:r w:rsidR="00DC6113" w:rsidRPr="00DC6113">
        <w:rPr>
          <w:i/>
        </w:rPr>
        <w:t>MeasObjectNR</w:t>
      </w:r>
      <w:proofErr w:type="spellEnd"/>
      <w:r w:rsidR="00DC6113">
        <w:t xml:space="preserve"> </w:t>
      </w:r>
      <w:r w:rsidR="00C07F54">
        <w:t xml:space="preserve">configured by </w:t>
      </w:r>
      <w:r w:rsidR="001E5314">
        <w:t xml:space="preserve">the </w:t>
      </w:r>
      <w:r w:rsidR="00557574">
        <w:t xml:space="preserve">NR </w:t>
      </w:r>
      <w:r w:rsidR="00C07F54">
        <w:t xml:space="preserve">SN </w:t>
      </w:r>
      <w:r w:rsidR="00DC6113">
        <w:t>can include</w:t>
      </w:r>
      <w:r w:rsidR="00C50A32">
        <w:t xml:space="preserve"> two </w:t>
      </w:r>
      <w:r w:rsidR="00A16BB2">
        <w:t>frequencies</w:t>
      </w:r>
      <w:r w:rsidR="00E01C1A">
        <w:t xml:space="preserve"> (</w:t>
      </w:r>
      <w:r w:rsidR="00AF2C01">
        <w:t>e.g.</w:t>
      </w:r>
      <w:r w:rsidR="00E01C1A">
        <w:t xml:space="preserve"> </w:t>
      </w:r>
      <w:proofErr w:type="spellStart"/>
      <w:r w:rsidR="008855C8" w:rsidRPr="00666501">
        <w:rPr>
          <w:i/>
        </w:rPr>
        <w:t>ssbFrequency</w:t>
      </w:r>
      <w:proofErr w:type="spellEnd"/>
      <w:r w:rsidR="008855C8">
        <w:t xml:space="preserve"> and </w:t>
      </w:r>
      <w:proofErr w:type="spellStart"/>
      <w:r w:rsidR="00E64FBD" w:rsidRPr="001621B7">
        <w:rPr>
          <w:i/>
        </w:rPr>
        <w:t>refFreqCSI</w:t>
      </w:r>
      <w:proofErr w:type="spellEnd"/>
      <w:r w:rsidR="00E64FBD" w:rsidRPr="001621B7">
        <w:rPr>
          <w:i/>
        </w:rPr>
        <w:t>-RS</w:t>
      </w:r>
      <w:r w:rsidR="00E01C1A">
        <w:t>)</w:t>
      </w:r>
      <w:r w:rsidR="00A16BB2">
        <w:t>.</w:t>
      </w:r>
      <w:r w:rsidR="002F708E">
        <w:t xml:space="preserve"> Then the </w:t>
      </w:r>
      <w:proofErr w:type="spellStart"/>
      <w:r w:rsidR="002F708E" w:rsidRPr="002F708E">
        <w:rPr>
          <w:i/>
        </w:rPr>
        <w:t>MeasObjectId</w:t>
      </w:r>
      <w:proofErr w:type="spellEnd"/>
      <w:r w:rsidR="002F708E">
        <w:t xml:space="preserve"> for </w:t>
      </w:r>
      <w:proofErr w:type="spellStart"/>
      <w:r w:rsidR="00D32458" w:rsidRPr="00DC6113">
        <w:rPr>
          <w:i/>
        </w:rPr>
        <w:t>MeasObjectNR</w:t>
      </w:r>
      <w:proofErr w:type="spellEnd"/>
      <w:r w:rsidR="00D32458">
        <w:t xml:space="preserve"> </w:t>
      </w:r>
      <w:r w:rsidR="00683624">
        <w:t xml:space="preserve">configured by </w:t>
      </w:r>
      <w:r w:rsidR="00946CF4">
        <w:t xml:space="preserve">the </w:t>
      </w:r>
      <w:r w:rsidR="00683624">
        <w:t xml:space="preserve">NR SN </w:t>
      </w:r>
      <w:r w:rsidR="00D32458">
        <w:t>cannot uniquely</w:t>
      </w:r>
      <w:r w:rsidR="006D5D7B">
        <w:t xml:space="preserve"> identify and NR frequency.</w:t>
      </w:r>
      <w:r w:rsidR="00C07F54">
        <w:t xml:space="preserve"> According to the TS 36.331</w:t>
      </w:r>
      <w:r w:rsidR="00D55D34">
        <w:t xml:space="preserve">, </w:t>
      </w:r>
      <w:r w:rsidR="002E67C8">
        <w:t xml:space="preserve">one </w:t>
      </w:r>
      <w:proofErr w:type="spellStart"/>
      <w:r w:rsidR="002E67C8" w:rsidRPr="00DC6113">
        <w:rPr>
          <w:i/>
        </w:rPr>
        <w:t>MeasObjectNR</w:t>
      </w:r>
      <w:proofErr w:type="spellEnd"/>
      <w:r w:rsidR="002E67C8">
        <w:t xml:space="preserve"> configured by the </w:t>
      </w:r>
      <w:r w:rsidR="001B2EBB">
        <w:t>LTE</w:t>
      </w:r>
      <w:r w:rsidR="002E67C8">
        <w:t xml:space="preserve"> </w:t>
      </w:r>
      <w:r w:rsidR="00D559EA">
        <w:t>MN</w:t>
      </w:r>
      <w:r w:rsidR="006D0F9A">
        <w:t xml:space="preserve"> can only include one frequency (i.e. </w:t>
      </w:r>
      <w:r w:rsidR="009E275C">
        <w:t>for SSB</w:t>
      </w:r>
      <w:r w:rsidR="006D0F9A">
        <w:t>).</w:t>
      </w:r>
    </w:p>
    <w:p w14:paraId="736954E5" w14:textId="182A0476" w:rsidR="0055233C" w:rsidRPr="00873172" w:rsidRDefault="0055233C" w:rsidP="0055233C">
      <w:pPr>
        <w:pStyle w:val="NormalIndent"/>
        <w:ind w:left="0"/>
        <w:rPr>
          <w:b/>
        </w:rPr>
      </w:pPr>
      <w:r w:rsidRPr="00873172">
        <w:rPr>
          <w:b/>
        </w:rPr>
        <w:t xml:space="preserve">Observation </w:t>
      </w:r>
      <w:r w:rsidR="00524C2F">
        <w:rPr>
          <w:b/>
        </w:rPr>
        <w:t>1</w:t>
      </w:r>
      <w:r w:rsidRPr="00873172">
        <w:rPr>
          <w:b/>
        </w:rPr>
        <w:t xml:space="preserve">: One </w:t>
      </w:r>
      <w:proofErr w:type="spellStart"/>
      <w:r w:rsidRPr="00873172">
        <w:rPr>
          <w:b/>
          <w:i/>
        </w:rPr>
        <w:t>MeasObjectNR</w:t>
      </w:r>
      <w:proofErr w:type="spellEnd"/>
      <w:r w:rsidRPr="00873172">
        <w:rPr>
          <w:b/>
        </w:rPr>
        <w:t xml:space="preserve"> configured by the LTE MN can only </w:t>
      </w:r>
      <w:r>
        <w:rPr>
          <w:b/>
        </w:rPr>
        <w:t>indicate</w:t>
      </w:r>
      <w:r w:rsidRPr="00873172">
        <w:rPr>
          <w:b/>
        </w:rPr>
        <w:t xml:space="preserve"> one frequency.</w:t>
      </w:r>
    </w:p>
    <w:p w14:paraId="2AEABE51" w14:textId="707E6CB3" w:rsidR="0055233C" w:rsidRPr="00873172" w:rsidRDefault="0055233C" w:rsidP="0055233C">
      <w:pPr>
        <w:pStyle w:val="NormalIndent"/>
        <w:ind w:left="0"/>
        <w:rPr>
          <w:b/>
        </w:rPr>
      </w:pPr>
      <w:r w:rsidRPr="00873172">
        <w:rPr>
          <w:b/>
        </w:rPr>
        <w:t xml:space="preserve">Observation </w:t>
      </w:r>
      <w:r w:rsidR="00524C2F">
        <w:rPr>
          <w:b/>
        </w:rPr>
        <w:t>2</w:t>
      </w:r>
      <w:r w:rsidRPr="00873172">
        <w:rPr>
          <w:b/>
        </w:rPr>
        <w:t xml:space="preserve">: One </w:t>
      </w:r>
      <w:proofErr w:type="spellStart"/>
      <w:r w:rsidRPr="00873172">
        <w:rPr>
          <w:b/>
          <w:i/>
        </w:rPr>
        <w:t>MeasObjectNR</w:t>
      </w:r>
      <w:proofErr w:type="spellEnd"/>
      <w:r w:rsidRPr="00873172">
        <w:rPr>
          <w:b/>
        </w:rPr>
        <w:t xml:space="preserve"> configured by the NR SN can </w:t>
      </w:r>
      <w:r>
        <w:rPr>
          <w:b/>
        </w:rPr>
        <w:t>indicate</w:t>
      </w:r>
      <w:r w:rsidRPr="00873172">
        <w:rPr>
          <w:b/>
        </w:rPr>
        <w:t xml:space="preserve"> </w:t>
      </w:r>
      <w:r w:rsidR="005256EE">
        <w:rPr>
          <w:b/>
        </w:rPr>
        <w:t>more than one</w:t>
      </w:r>
      <w:r w:rsidRPr="00873172">
        <w:rPr>
          <w:b/>
        </w:rPr>
        <w:t xml:space="preserve"> frequencies.</w:t>
      </w:r>
    </w:p>
    <w:p w14:paraId="219A014E" w14:textId="3FDF937D" w:rsidR="000E1364" w:rsidRPr="00E24D0F" w:rsidRDefault="0085583E" w:rsidP="008772BC">
      <w:pPr>
        <w:pStyle w:val="NormalIndent"/>
        <w:ind w:left="0"/>
      </w:pPr>
      <w:r>
        <w:t xml:space="preserve">To report the </w:t>
      </w:r>
      <w:r w:rsidR="00DD2EC9">
        <w:t>NR frequency configured by the LTE MN</w:t>
      </w:r>
      <w:r w:rsidR="00232234">
        <w:t xml:space="preserve">, </w:t>
      </w:r>
      <w:r w:rsidR="003608A2">
        <w:t xml:space="preserve">the current </w:t>
      </w:r>
      <w:proofErr w:type="spellStart"/>
      <w:r w:rsidR="003608A2" w:rsidRPr="005F0936">
        <w:rPr>
          <w:i/>
        </w:rPr>
        <w:t>affectedCarrierFreqList</w:t>
      </w:r>
      <w:proofErr w:type="spellEnd"/>
      <w:r w:rsidR="003608A2">
        <w:t xml:space="preserve"> can be reused.</w:t>
      </w:r>
      <w:r w:rsidR="00D6780A">
        <w:t xml:space="preserve"> This means that the</w:t>
      </w:r>
      <w:r w:rsidR="00D6780A" w:rsidRPr="00B51236">
        <w:t xml:space="preserve"> </w:t>
      </w:r>
      <w:proofErr w:type="spellStart"/>
      <w:r w:rsidR="00D6780A" w:rsidRPr="00B51236">
        <w:rPr>
          <w:i/>
        </w:rPr>
        <w:t>MeasObjectId</w:t>
      </w:r>
      <w:proofErr w:type="spellEnd"/>
      <w:r w:rsidR="00D6780A" w:rsidRPr="00B51236">
        <w:t xml:space="preserve"> of current </w:t>
      </w:r>
      <w:proofErr w:type="spellStart"/>
      <w:r w:rsidR="00D6780A" w:rsidRPr="00B51236">
        <w:rPr>
          <w:i/>
        </w:rPr>
        <w:t>affectedCarrierFreqList</w:t>
      </w:r>
      <w:proofErr w:type="spellEnd"/>
      <w:r w:rsidR="00D6780A" w:rsidRPr="00B51236">
        <w:t xml:space="preserve"> is reused to report the NR frequency configured by the LTE MN.</w:t>
      </w:r>
      <w:r w:rsidR="002C23E4">
        <w:t xml:space="preserve"> We only need</w:t>
      </w:r>
      <w:r w:rsidR="00E24D0F">
        <w:t xml:space="preserve">s to add NR RAT as new </w:t>
      </w:r>
      <w:r w:rsidR="00E24D0F" w:rsidRPr="0045334F">
        <w:t>type</w:t>
      </w:r>
      <w:r w:rsidR="00850779">
        <w:t xml:space="preserve"> (which can use the spare value)</w:t>
      </w:r>
      <w:r w:rsidR="00E24D0F" w:rsidRPr="0045334F">
        <w:t xml:space="preserve"> in </w:t>
      </w:r>
      <w:r w:rsidR="0045334F">
        <w:t>t</w:t>
      </w:r>
      <w:r w:rsidR="00E24D0F" w:rsidRPr="0045334F">
        <w:t xml:space="preserve">he </w:t>
      </w:r>
      <w:proofErr w:type="spellStart"/>
      <w:r w:rsidR="00E24D0F" w:rsidRPr="0045334F">
        <w:rPr>
          <w:i/>
        </w:rPr>
        <w:t>interferenceDirection</w:t>
      </w:r>
      <w:proofErr w:type="spellEnd"/>
      <w:r w:rsidR="00E24D0F" w:rsidRPr="0045334F">
        <w:t xml:space="preserve"> of </w:t>
      </w:r>
      <w:proofErr w:type="spellStart"/>
      <w:r w:rsidR="00E24D0F" w:rsidRPr="0045334F">
        <w:rPr>
          <w:i/>
        </w:rPr>
        <w:t>affectedCarrierFreqList</w:t>
      </w:r>
      <w:proofErr w:type="spellEnd"/>
      <w:r w:rsidR="00E24D0F" w:rsidRPr="0045334F">
        <w:t>.</w:t>
      </w:r>
    </w:p>
    <w:p w14:paraId="7179FFD0" w14:textId="18FBF3B3" w:rsidR="003F22AD" w:rsidRPr="006E75FF" w:rsidRDefault="00DB11D9" w:rsidP="008772BC">
      <w:pPr>
        <w:pStyle w:val="NormalIndent"/>
        <w:ind w:left="0"/>
        <w:rPr>
          <w:b/>
        </w:rPr>
      </w:pPr>
      <w:r>
        <w:rPr>
          <w:b/>
        </w:rPr>
        <w:lastRenderedPageBreak/>
        <w:t xml:space="preserve">Proposal </w:t>
      </w:r>
      <w:r w:rsidR="00E17166">
        <w:rPr>
          <w:b/>
        </w:rPr>
        <w:t>1</w:t>
      </w:r>
      <w:r w:rsidR="008A1788" w:rsidRPr="006E75FF">
        <w:rPr>
          <w:b/>
        </w:rPr>
        <w:t xml:space="preserve">: </w:t>
      </w:r>
      <w:r w:rsidR="003F22AD" w:rsidRPr="006E75FF">
        <w:rPr>
          <w:b/>
        </w:rPr>
        <w:t xml:space="preserve">The </w:t>
      </w:r>
      <w:proofErr w:type="spellStart"/>
      <w:r w:rsidR="001A3D1E" w:rsidRPr="006E75FF">
        <w:rPr>
          <w:b/>
          <w:i/>
        </w:rPr>
        <w:t>MeasObjectId</w:t>
      </w:r>
      <w:proofErr w:type="spellEnd"/>
      <w:r w:rsidR="001A3D1E" w:rsidRPr="006E75FF">
        <w:rPr>
          <w:b/>
        </w:rPr>
        <w:t xml:space="preserve"> of </w:t>
      </w:r>
      <w:r w:rsidR="003F22AD" w:rsidRPr="006E75FF">
        <w:rPr>
          <w:b/>
        </w:rPr>
        <w:t xml:space="preserve">current </w:t>
      </w:r>
      <w:proofErr w:type="spellStart"/>
      <w:r w:rsidR="00A76423" w:rsidRPr="006E75FF">
        <w:rPr>
          <w:b/>
          <w:i/>
        </w:rPr>
        <w:t>affectedCarrierFreqList</w:t>
      </w:r>
      <w:proofErr w:type="spellEnd"/>
      <w:r w:rsidR="00A76423" w:rsidRPr="006E75FF">
        <w:rPr>
          <w:b/>
        </w:rPr>
        <w:t xml:space="preserve"> </w:t>
      </w:r>
      <w:r w:rsidR="00000370" w:rsidRPr="006E75FF">
        <w:rPr>
          <w:b/>
        </w:rPr>
        <w:t xml:space="preserve">is reused to report the </w:t>
      </w:r>
      <w:r w:rsidR="003B507F">
        <w:rPr>
          <w:b/>
        </w:rPr>
        <w:t xml:space="preserve">affected </w:t>
      </w:r>
      <w:r w:rsidR="00103DEA" w:rsidRPr="006E75FF">
        <w:rPr>
          <w:b/>
        </w:rPr>
        <w:t>NR frequency configured by the LTE MN</w:t>
      </w:r>
      <w:r w:rsidR="00D802AC" w:rsidRPr="006E75FF">
        <w:rPr>
          <w:b/>
        </w:rPr>
        <w:t>.</w:t>
      </w:r>
    </w:p>
    <w:p w14:paraId="31F9AA99" w14:textId="4672BEB0" w:rsidR="00A761E5" w:rsidRDefault="00A761E5" w:rsidP="00A761E5">
      <w:pPr>
        <w:pStyle w:val="NormalIndent"/>
        <w:ind w:left="0"/>
        <w:rPr>
          <w:b/>
        </w:rPr>
      </w:pPr>
      <w:r w:rsidRPr="00AD208B">
        <w:rPr>
          <w:b/>
        </w:rPr>
        <w:t xml:space="preserve">Proposal </w:t>
      </w:r>
      <w:r w:rsidR="00E17166">
        <w:rPr>
          <w:b/>
        </w:rPr>
        <w:t>2</w:t>
      </w:r>
      <w:r w:rsidRPr="00AD208B">
        <w:rPr>
          <w:b/>
        </w:rPr>
        <w:t xml:space="preserve">: The </w:t>
      </w:r>
      <w:proofErr w:type="spellStart"/>
      <w:r w:rsidR="0052110E" w:rsidRPr="00D22A61">
        <w:rPr>
          <w:b/>
          <w:i/>
        </w:rPr>
        <w:t>interferenceDirection</w:t>
      </w:r>
      <w:proofErr w:type="spellEnd"/>
      <w:r w:rsidR="0052110E">
        <w:rPr>
          <w:b/>
        </w:rPr>
        <w:t xml:space="preserve"> of</w:t>
      </w:r>
      <w:r w:rsidRPr="00AD208B">
        <w:rPr>
          <w:b/>
        </w:rPr>
        <w:t xml:space="preserve"> </w:t>
      </w:r>
      <w:proofErr w:type="spellStart"/>
      <w:r w:rsidRPr="00AD208B">
        <w:rPr>
          <w:b/>
          <w:i/>
        </w:rPr>
        <w:t>affectedCarrierFreqList</w:t>
      </w:r>
      <w:proofErr w:type="spellEnd"/>
      <w:r w:rsidRPr="00AD208B">
        <w:rPr>
          <w:b/>
        </w:rPr>
        <w:t xml:space="preserve"> </w:t>
      </w:r>
      <w:r w:rsidR="005D4A7C">
        <w:rPr>
          <w:b/>
        </w:rPr>
        <w:t xml:space="preserve">adds “nr” as a new </w:t>
      </w:r>
      <w:r w:rsidR="003A4223">
        <w:rPr>
          <w:b/>
        </w:rPr>
        <w:t xml:space="preserve">RAT </w:t>
      </w:r>
      <w:r w:rsidR="005D4A7C">
        <w:rPr>
          <w:b/>
        </w:rPr>
        <w:t>type</w:t>
      </w:r>
      <w:r w:rsidRPr="00AD208B">
        <w:rPr>
          <w:b/>
        </w:rPr>
        <w:t>.</w:t>
      </w:r>
    </w:p>
    <w:p w14:paraId="2983EDDE" w14:textId="77777777" w:rsidR="00A761E5" w:rsidRPr="00AD208B" w:rsidRDefault="00A761E5" w:rsidP="008772BC">
      <w:pPr>
        <w:pStyle w:val="NormalIndent"/>
        <w:ind w:left="0"/>
        <w:rPr>
          <w:b/>
        </w:rPr>
      </w:pPr>
    </w:p>
    <w:p w14:paraId="7BAD2134" w14:textId="0AF28AF2" w:rsidR="003F6580" w:rsidRDefault="00CB714D" w:rsidP="008772BC">
      <w:pPr>
        <w:pStyle w:val="NormalIndent"/>
        <w:ind w:left="0"/>
      </w:pPr>
      <w:r>
        <w:t xml:space="preserve">To report the NR frequency configured by the </w:t>
      </w:r>
      <w:r w:rsidR="006903AF">
        <w:t>NR</w:t>
      </w:r>
      <w:r>
        <w:t xml:space="preserve"> </w:t>
      </w:r>
      <w:r w:rsidR="006903AF">
        <w:t>S</w:t>
      </w:r>
      <w:r>
        <w:t>N</w:t>
      </w:r>
      <w:r w:rsidR="00DA00A5">
        <w:t xml:space="preserve">, we consider </w:t>
      </w:r>
      <w:r w:rsidR="00991415">
        <w:t xml:space="preserve">that a new </w:t>
      </w:r>
      <w:proofErr w:type="spellStart"/>
      <w:r w:rsidR="00991415" w:rsidRPr="005F0936">
        <w:rPr>
          <w:i/>
        </w:rPr>
        <w:t>affectedCarrierFreqList</w:t>
      </w:r>
      <w:r w:rsidR="00991415">
        <w:rPr>
          <w:i/>
        </w:rPr>
        <w:t>NR</w:t>
      </w:r>
      <w:proofErr w:type="spellEnd"/>
      <w:r w:rsidR="00991415">
        <w:t xml:space="preserve"> is needed</w:t>
      </w:r>
      <w:r w:rsidR="00982616">
        <w:t xml:space="preserve"> as the </w:t>
      </w:r>
      <w:proofErr w:type="spellStart"/>
      <w:r w:rsidR="001C28DE" w:rsidRPr="002F708E">
        <w:rPr>
          <w:i/>
        </w:rPr>
        <w:t>MeasObjectId</w:t>
      </w:r>
      <w:proofErr w:type="spellEnd"/>
      <w:r w:rsidR="001C28DE">
        <w:t xml:space="preserve"> </w:t>
      </w:r>
      <w:r w:rsidR="0021005C">
        <w:t>configured by the NR S</w:t>
      </w:r>
      <w:r w:rsidR="00DC7E8C">
        <w:t>N</w:t>
      </w:r>
      <w:r w:rsidR="0021005C">
        <w:t xml:space="preserve"> is independent </w:t>
      </w:r>
      <w:r w:rsidR="00123680">
        <w:t xml:space="preserve">from </w:t>
      </w:r>
      <w:r w:rsidR="00744D79">
        <w:t xml:space="preserve">the </w:t>
      </w:r>
      <w:proofErr w:type="spellStart"/>
      <w:r w:rsidR="00744D79" w:rsidRPr="002F708E">
        <w:rPr>
          <w:i/>
        </w:rPr>
        <w:t>MeasObjectId</w:t>
      </w:r>
      <w:proofErr w:type="spellEnd"/>
      <w:r w:rsidR="00744D79">
        <w:t xml:space="preserve"> configured by the NR </w:t>
      </w:r>
      <w:r w:rsidR="003F3496">
        <w:t>MN</w:t>
      </w:r>
      <w:r w:rsidR="001E24F4">
        <w:t>.</w:t>
      </w:r>
      <w:r w:rsidR="00CB5835">
        <w:t xml:space="preserve"> This means that the </w:t>
      </w:r>
      <w:proofErr w:type="spellStart"/>
      <w:r w:rsidR="00B537EF" w:rsidRPr="002F708E">
        <w:rPr>
          <w:i/>
        </w:rPr>
        <w:t>MeasObjectId</w:t>
      </w:r>
      <w:proofErr w:type="spellEnd"/>
      <w:r w:rsidR="00B537EF">
        <w:rPr>
          <w:i/>
        </w:rPr>
        <w:t>(s)</w:t>
      </w:r>
      <w:r w:rsidR="00B537EF">
        <w:t xml:space="preserve"> configured by MN and SN</w:t>
      </w:r>
      <w:r w:rsidR="001069FE">
        <w:t xml:space="preserve"> could be collided with each other.</w:t>
      </w:r>
    </w:p>
    <w:p w14:paraId="3BC5175B" w14:textId="11889AA0" w:rsidR="004915BE" w:rsidRPr="00666F7F" w:rsidRDefault="00C533B3" w:rsidP="008772BC">
      <w:pPr>
        <w:pStyle w:val="NormalIndent"/>
        <w:ind w:left="0"/>
        <w:rPr>
          <w:b/>
        </w:rPr>
      </w:pPr>
      <w:r w:rsidRPr="00666F7F">
        <w:rPr>
          <w:b/>
        </w:rPr>
        <w:t xml:space="preserve">Proposal </w:t>
      </w:r>
      <w:r w:rsidR="00E17166">
        <w:rPr>
          <w:b/>
        </w:rPr>
        <w:t>3</w:t>
      </w:r>
      <w:r w:rsidRPr="00666F7F">
        <w:rPr>
          <w:b/>
        </w:rPr>
        <w:t xml:space="preserve">: </w:t>
      </w:r>
      <w:r w:rsidR="005239B7" w:rsidRPr="00666F7F">
        <w:rPr>
          <w:b/>
        </w:rPr>
        <w:t xml:space="preserve">The </w:t>
      </w:r>
      <w:r w:rsidR="006463FF">
        <w:rPr>
          <w:b/>
        </w:rPr>
        <w:t xml:space="preserve">affected </w:t>
      </w:r>
      <w:r w:rsidR="005239B7" w:rsidRPr="00666F7F">
        <w:rPr>
          <w:b/>
        </w:rPr>
        <w:t xml:space="preserve">NR frequency configured by the NR SN is reported in a new list of </w:t>
      </w:r>
      <w:proofErr w:type="spellStart"/>
      <w:r w:rsidR="001A43CF" w:rsidRPr="00666F7F">
        <w:rPr>
          <w:b/>
          <w:i/>
        </w:rPr>
        <w:t>affectedCarrierFreqList</w:t>
      </w:r>
      <w:r w:rsidR="00C330DD">
        <w:rPr>
          <w:b/>
          <w:i/>
        </w:rPr>
        <w:t>NR</w:t>
      </w:r>
      <w:proofErr w:type="spellEnd"/>
      <w:r w:rsidR="001A43CF" w:rsidRPr="00666F7F">
        <w:rPr>
          <w:b/>
        </w:rPr>
        <w:t>.</w:t>
      </w:r>
    </w:p>
    <w:p w14:paraId="4831AB13" w14:textId="6EE953AA" w:rsidR="00783AF5" w:rsidRDefault="00783AF5" w:rsidP="00783AF5">
      <w:pPr>
        <w:pStyle w:val="NormalIndent"/>
        <w:ind w:left="0"/>
        <w:rPr>
          <w:b/>
        </w:rPr>
      </w:pPr>
      <w:r w:rsidRPr="007135C3">
        <w:rPr>
          <w:b/>
        </w:rPr>
        <w:t xml:space="preserve">Proposal </w:t>
      </w:r>
      <w:r w:rsidR="00E17166">
        <w:rPr>
          <w:b/>
        </w:rPr>
        <w:t>4</w:t>
      </w:r>
      <w:r w:rsidRPr="007135C3">
        <w:rPr>
          <w:b/>
        </w:rPr>
        <w:t>: Each reported NR frequency in</w:t>
      </w:r>
      <w:r w:rsidRPr="007135C3">
        <w:rPr>
          <w:b/>
          <w:i/>
        </w:rPr>
        <w:t xml:space="preserve"> </w:t>
      </w:r>
      <w:proofErr w:type="spellStart"/>
      <w:r w:rsidRPr="007135C3">
        <w:rPr>
          <w:b/>
          <w:i/>
        </w:rPr>
        <w:t>affectedCarrierFreqListNR</w:t>
      </w:r>
      <w:proofErr w:type="spellEnd"/>
      <w:r w:rsidRPr="007135C3">
        <w:rPr>
          <w:b/>
        </w:rPr>
        <w:t xml:space="preserve"> includes</w:t>
      </w:r>
      <w:r>
        <w:rPr>
          <w:b/>
        </w:rPr>
        <w:t xml:space="preserve"> the following information:</w:t>
      </w:r>
    </w:p>
    <w:p w14:paraId="347CD4AA" w14:textId="77777777" w:rsidR="00783AF5" w:rsidRPr="00C33A10" w:rsidRDefault="00783AF5" w:rsidP="00783AF5">
      <w:pPr>
        <w:pStyle w:val="NormalIndent"/>
        <w:numPr>
          <w:ilvl w:val="0"/>
          <w:numId w:val="24"/>
        </w:numPr>
        <w:rPr>
          <w:b/>
        </w:rPr>
      </w:pPr>
      <w:proofErr w:type="spellStart"/>
      <w:proofErr w:type="gramStart"/>
      <w:r>
        <w:rPr>
          <w:b/>
          <w:i/>
        </w:rPr>
        <w:t>m</w:t>
      </w:r>
      <w:r w:rsidRPr="00C33A10">
        <w:rPr>
          <w:b/>
          <w:i/>
        </w:rPr>
        <w:t>easObjectId</w:t>
      </w:r>
      <w:proofErr w:type="spellEnd"/>
      <w:r>
        <w:rPr>
          <w:b/>
          <w:i/>
        </w:rPr>
        <w:t>-NR</w:t>
      </w:r>
      <w:proofErr w:type="gramEnd"/>
      <w:r>
        <w:rPr>
          <w:b/>
        </w:rPr>
        <w:t>: The measurement object ID</w:t>
      </w:r>
      <w:r w:rsidRPr="00C33A10">
        <w:rPr>
          <w:b/>
        </w:rPr>
        <w:t xml:space="preserve"> configured by the NR SN.</w:t>
      </w:r>
    </w:p>
    <w:p w14:paraId="33F752A7" w14:textId="32FF6BC5" w:rsidR="00783AF5" w:rsidRDefault="004502C0" w:rsidP="00783AF5">
      <w:pPr>
        <w:pStyle w:val="NormalIndent"/>
        <w:numPr>
          <w:ilvl w:val="0"/>
          <w:numId w:val="24"/>
        </w:numPr>
        <w:rPr>
          <w:b/>
        </w:rPr>
      </w:pPr>
      <w:proofErr w:type="spellStart"/>
      <w:proofErr w:type="gramStart"/>
      <w:r>
        <w:rPr>
          <w:b/>
          <w:i/>
        </w:rPr>
        <w:t>frequencyIndex</w:t>
      </w:r>
      <w:proofErr w:type="spellEnd"/>
      <w:proofErr w:type="gramEnd"/>
      <w:r w:rsidR="00783AF5">
        <w:rPr>
          <w:b/>
        </w:rPr>
        <w:t>: I</w:t>
      </w:r>
      <w:r w:rsidR="00783AF5" w:rsidRPr="00601C98">
        <w:rPr>
          <w:b/>
        </w:rPr>
        <w:t>ndicat</w:t>
      </w:r>
      <w:r w:rsidR="00783AF5">
        <w:rPr>
          <w:b/>
        </w:rPr>
        <w:t>e</w:t>
      </w:r>
      <w:r w:rsidR="00783AF5" w:rsidRPr="00601C98">
        <w:rPr>
          <w:b/>
        </w:rPr>
        <w:t xml:space="preserve"> the affected frequency</w:t>
      </w:r>
      <w:r w:rsidR="00783AF5">
        <w:rPr>
          <w:b/>
        </w:rPr>
        <w:t xml:space="preserve"> </w:t>
      </w:r>
      <w:r w:rsidR="007F0279">
        <w:rPr>
          <w:b/>
        </w:rPr>
        <w:t xml:space="preserve">entry index as listed in </w:t>
      </w:r>
      <w:r w:rsidR="00783AF5">
        <w:rPr>
          <w:b/>
        </w:rPr>
        <w:t>the measurement object</w:t>
      </w:r>
      <w:r w:rsidR="007F0279">
        <w:rPr>
          <w:b/>
        </w:rPr>
        <w:t>.</w:t>
      </w:r>
    </w:p>
    <w:p w14:paraId="322AA2CA" w14:textId="2481E5A3" w:rsidR="00783AF5" w:rsidRPr="00A1498F" w:rsidRDefault="00783AF5" w:rsidP="00783AF5">
      <w:pPr>
        <w:pStyle w:val="NormalIndent"/>
        <w:numPr>
          <w:ilvl w:val="0"/>
          <w:numId w:val="23"/>
        </w:numPr>
        <w:rPr>
          <w:b/>
        </w:rPr>
      </w:pPr>
      <w:proofErr w:type="spellStart"/>
      <w:proofErr w:type="gramStart"/>
      <w:r w:rsidRPr="00A1498F">
        <w:rPr>
          <w:b/>
          <w:i/>
        </w:rPr>
        <w:t>interferenceDirection</w:t>
      </w:r>
      <w:r w:rsidR="00907A50">
        <w:rPr>
          <w:b/>
          <w:i/>
        </w:rPr>
        <w:t>NR</w:t>
      </w:r>
      <w:proofErr w:type="spellEnd"/>
      <w:proofErr w:type="gramEnd"/>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proofErr w:type="spellStart"/>
      <w:r w:rsidRPr="00A1498F">
        <w:rPr>
          <w:b/>
          <w:i/>
        </w:rPr>
        <w:t>affectedCarrierFreqList</w:t>
      </w:r>
      <w:r>
        <w:rPr>
          <w:b/>
          <w:i/>
        </w:rPr>
        <w:t>NR</w:t>
      </w:r>
      <w:proofErr w:type="spellEnd"/>
      <w:r w:rsidRPr="00A1498F">
        <w:rPr>
          <w:b/>
        </w:rPr>
        <w:t>.</w:t>
      </w:r>
    </w:p>
    <w:p w14:paraId="6B6A5C31" w14:textId="77777777" w:rsidR="00ED5F0B" w:rsidRDefault="00ED5F0B" w:rsidP="008772BC">
      <w:pPr>
        <w:pStyle w:val="NormalIndent"/>
        <w:ind w:left="0"/>
      </w:pPr>
    </w:p>
    <w:p w14:paraId="62EAF0B0" w14:textId="2E362A57" w:rsidR="007F7B1A" w:rsidRDefault="007F7B1A" w:rsidP="008772BC">
      <w:pPr>
        <w:pStyle w:val="NormalIndent"/>
        <w:ind w:left="0"/>
      </w:pPr>
      <w:r>
        <w:t xml:space="preserve">Regarding the </w:t>
      </w:r>
      <w:r w:rsidR="00211D3C">
        <w:t>inter-modulation</w:t>
      </w:r>
      <w:r>
        <w:t xml:space="preserve"> interference</w:t>
      </w:r>
      <w:r w:rsidR="00211D3C">
        <w:t xml:space="preserve"> due to UL CA</w:t>
      </w:r>
      <w:r w:rsidR="00B47E2A">
        <w:t xml:space="preserve">, we consider that </w:t>
      </w:r>
      <w:r w:rsidR="00A11EEF">
        <w:t>both NR frequency and LTE frequency should be included in the same band combination to report the affected EN-DC band combination.</w:t>
      </w:r>
      <w:r w:rsidR="00FC2802">
        <w:t xml:space="preserve"> According to the analysis given above, as the </w:t>
      </w:r>
      <w:r w:rsidR="00041D27">
        <w:t>measurement object are configured independently by LTE MN and NR SN</w:t>
      </w:r>
      <w:r w:rsidR="00287664">
        <w:t xml:space="preserve">, a new list of </w:t>
      </w:r>
      <w:proofErr w:type="spellStart"/>
      <w:r w:rsidR="00EC16D2" w:rsidRPr="00BA7771">
        <w:rPr>
          <w:i/>
        </w:rPr>
        <w:t>AffectedCarrierFreqCombListNR</w:t>
      </w:r>
      <w:proofErr w:type="spellEnd"/>
      <w:r w:rsidR="00EC16D2">
        <w:t xml:space="preserve"> is needed to report the EN-DC band combination</w:t>
      </w:r>
      <w:r w:rsidR="009B1484">
        <w:t>.</w:t>
      </w:r>
    </w:p>
    <w:p w14:paraId="272F7496" w14:textId="70396A87" w:rsidR="00EA4331" w:rsidRPr="00666F7F" w:rsidRDefault="00EA4331" w:rsidP="00EA4331">
      <w:pPr>
        <w:pStyle w:val="NormalIndent"/>
        <w:ind w:left="0"/>
        <w:rPr>
          <w:b/>
        </w:rPr>
      </w:pPr>
      <w:r w:rsidRPr="00666F7F">
        <w:rPr>
          <w:b/>
        </w:rPr>
        <w:t xml:space="preserve">Proposal </w:t>
      </w:r>
      <w:r w:rsidR="00E17166">
        <w:rPr>
          <w:b/>
        </w:rPr>
        <w:t>5</w:t>
      </w:r>
      <w:r w:rsidRPr="00666F7F">
        <w:rPr>
          <w:b/>
        </w:rPr>
        <w:t xml:space="preserve">: The </w:t>
      </w:r>
      <w:r>
        <w:rPr>
          <w:b/>
        </w:rPr>
        <w:t>affected EN-DC band combination</w:t>
      </w:r>
      <w:r w:rsidRPr="00666F7F">
        <w:rPr>
          <w:b/>
        </w:rPr>
        <w:t xml:space="preserve"> is reported in a new list of </w:t>
      </w:r>
      <w:proofErr w:type="spellStart"/>
      <w:r w:rsidRPr="00431226">
        <w:rPr>
          <w:b/>
          <w:i/>
        </w:rPr>
        <w:t>AffectedCarrierFreqCombListNR</w:t>
      </w:r>
      <w:proofErr w:type="spellEnd"/>
      <w:r w:rsidRPr="00666F7F">
        <w:rPr>
          <w:b/>
        </w:rPr>
        <w:t>.</w:t>
      </w:r>
    </w:p>
    <w:p w14:paraId="3291EE86" w14:textId="3D3C4448" w:rsidR="00392319" w:rsidRPr="00392319" w:rsidRDefault="00392319" w:rsidP="008772BC">
      <w:pPr>
        <w:pStyle w:val="NormalIndent"/>
        <w:ind w:left="0"/>
      </w:pPr>
      <w:r w:rsidRPr="00392319">
        <w:t xml:space="preserve">Regarding the reporting content of the each EN-DC band combination, </w:t>
      </w:r>
      <w:r w:rsidR="00280921">
        <w:t xml:space="preserve">as the analysis given above, </w:t>
      </w:r>
      <w:r w:rsidRPr="00392319">
        <w:t xml:space="preserve">we consider that the </w:t>
      </w:r>
      <w:proofErr w:type="spellStart"/>
      <w:r w:rsidRPr="00392319">
        <w:rPr>
          <w:i/>
        </w:rPr>
        <w:t>MeasObjectId</w:t>
      </w:r>
      <w:proofErr w:type="spellEnd"/>
      <w:r w:rsidRPr="00392319">
        <w:t xml:space="preserve"> </w:t>
      </w:r>
      <w:r>
        <w:t xml:space="preserve">configured by the MN </w:t>
      </w:r>
      <w:r w:rsidRPr="00392319">
        <w:t>can be</w:t>
      </w:r>
      <w:r>
        <w:t xml:space="preserve"> used to uniquely identify either the LT</w:t>
      </w:r>
      <w:r w:rsidR="00247535">
        <w:t xml:space="preserve">E frequency or the NR frequency, and the </w:t>
      </w:r>
      <w:r w:rsidR="00BB3122">
        <w:t xml:space="preserve">reference signal type is needed to </w:t>
      </w:r>
      <w:r w:rsidR="00FD0F5C">
        <w:t xml:space="preserve">uniquely </w:t>
      </w:r>
      <w:r w:rsidR="00CA7F7B">
        <w:t xml:space="preserve">identify the affected NR frequency measurement object configured by the </w:t>
      </w:r>
      <w:r w:rsidR="000C7DE6">
        <w:t>NR SN.</w:t>
      </w:r>
    </w:p>
    <w:p w14:paraId="7B6CEE18" w14:textId="7AED8F75" w:rsidR="00E56C1F" w:rsidRDefault="00E56C1F" w:rsidP="00E56C1F">
      <w:pPr>
        <w:pStyle w:val="NormalIndent"/>
        <w:ind w:left="0"/>
        <w:rPr>
          <w:b/>
        </w:rPr>
      </w:pPr>
      <w:r>
        <w:rPr>
          <w:b/>
        </w:rPr>
        <w:t xml:space="preserve">Proposal </w:t>
      </w:r>
      <w:r w:rsidR="00E17166">
        <w:rPr>
          <w:b/>
        </w:rPr>
        <w:t>6</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proofErr w:type="spellStart"/>
      <w:r w:rsidRPr="00431226">
        <w:rPr>
          <w:b/>
          <w:i/>
        </w:rPr>
        <w:t>AffectedCarrierFreqCombListNR</w:t>
      </w:r>
      <w:proofErr w:type="spellEnd"/>
      <w:r>
        <w:rPr>
          <w:b/>
        </w:rPr>
        <w:t xml:space="preserve"> includes:</w:t>
      </w:r>
    </w:p>
    <w:p w14:paraId="1CF709E7" w14:textId="0F4E5032" w:rsidR="00E56C1F" w:rsidRPr="00AF17BD" w:rsidRDefault="00E56C1F" w:rsidP="00E56C1F">
      <w:pPr>
        <w:pStyle w:val="NormalIndent"/>
        <w:numPr>
          <w:ilvl w:val="0"/>
          <w:numId w:val="24"/>
        </w:numPr>
        <w:rPr>
          <w:b/>
        </w:rPr>
      </w:pPr>
      <w:proofErr w:type="spellStart"/>
      <w:proofErr w:type="gramStart"/>
      <w:r w:rsidRPr="00B34F7C">
        <w:rPr>
          <w:b/>
          <w:i/>
        </w:rPr>
        <w:t>measObjectId</w:t>
      </w:r>
      <w:proofErr w:type="spellEnd"/>
      <w:proofErr w:type="gramEnd"/>
      <w:r w:rsidRPr="00AF17BD">
        <w:rPr>
          <w:b/>
        </w:rPr>
        <w:t>: The measurement object ID configured by either LTE MN or NR SN.</w:t>
      </w:r>
    </w:p>
    <w:p w14:paraId="4C43AE12" w14:textId="77777777" w:rsidR="00E56C1F" w:rsidRPr="00894935" w:rsidRDefault="00E56C1F" w:rsidP="00E56C1F">
      <w:pPr>
        <w:pStyle w:val="NormalIndent"/>
        <w:numPr>
          <w:ilvl w:val="0"/>
          <w:numId w:val="24"/>
        </w:numPr>
        <w:rPr>
          <w:b/>
        </w:rPr>
      </w:pPr>
      <w:proofErr w:type="spellStart"/>
      <w:proofErr w:type="gramStart"/>
      <w:r w:rsidRPr="00B34F7C">
        <w:rPr>
          <w:b/>
          <w:i/>
        </w:rPr>
        <w:t>measObjectType</w:t>
      </w:r>
      <w:proofErr w:type="spellEnd"/>
      <w:proofErr w:type="gramEnd"/>
      <w:r w:rsidRPr="00AF17BD">
        <w:rPr>
          <w:b/>
        </w:rPr>
        <w:t xml:space="preserve">: Indicate if the reported </w:t>
      </w:r>
      <w:proofErr w:type="spellStart"/>
      <w:r w:rsidRPr="00AF17BD">
        <w:rPr>
          <w:b/>
        </w:rPr>
        <w:t>measObjectId</w:t>
      </w:r>
      <w:proofErr w:type="spellEnd"/>
      <w:r w:rsidRPr="00AF17BD">
        <w:rPr>
          <w:b/>
        </w:rPr>
        <w:t xml:space="preserve"> is configured by LTE MN or NR SN.</w:t>
      </w:r>
    </w:p>
    <w:p w14:paraId="0ED0095E" w14:textId="77777777" w:rsidR="009B3D7D" w:rsidRDefault="009B3D7D" w:rsidP="009B3D7D">
      <w:pPr>
        <w:pStyle w:val="NormalIndent"/>
        <w:numPr>
          <w:ilvl w:val="0"/>
          <w:numId w:val="24"/>
        </w:numPr>
        <w:rPr>
          <w:b/>
        </w:rPr>
      </w:pPr>
      <w:proofErr w:type="spellStart"/>
      <w:proofErr w:type="gramStart"/>
      <w:r>
        <w:rPr>
          <w:b/>
          <w:i/>
        </w:rPr>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2CDE189B" w14:textId="3916ED4D" w:rsidR="00FC24E5" w:rsidRDefault="00273CAD" w:rsidP="008772BC">
      <w:pPr>
        <w:pStyle w:val="NormalIndent"/>
        <w:ind w:left="0"/>
      </w:pPr>
      <w:r>
        <w:t xml:space="preserve">By using the new list of </w:t>
      </w:r>
      <w:proofErr w:type="spellStart"/>
      <w:r w:rsidRPr="00A857C1">
        <w:rPr>
          <w:i/>
        </w:rPr>
        <w:t>AffectedCarrierFreqCombListNR</w:t>
      </w:r>
      <w:proofErr w:type="spellEnd"/>
      <w:r>
        <w:t xml:space="preserve"> to report the affected band combination</w:t>
      </w:r>
      <w:r w:rsidR="00624528">
        <w:t xml:space="preserve">, both NR CA combination and the </w:t>
      </w:r>
      <w:r w:rsidR="009C5D29">
        <w:t>En-DC band combination can be reported.</w:t>
      </w:r>
    </w:p>
    <w:p w14:paraId="632954A0" w14:textId="77777777" w:rsidR="00192BED" w:rsidRDefault="00192BED" w:rsidP="003E600E">
      <w:pPr>
        <w:pStyle w:val="NormalIndent"/>
        <w:ind w:left="0"/>
      </w:pPr>
    </w:p>
    <w:p w14:paraId="3238750E" w14:textId="77777777" w:rsidR="003E600E" w:rsidRDefault="003E600E" w:rsidP="003E600E">
      <w:pPr>
        <w:pStyle w:val="NormalIndent"/>
        <w:ind w:left="0"/>
      </w:pPr>
      <w:r>
        <w:t xml:space="preserve">For the victim system affected by the EN-DC band combination, we consider that the </w:t>
      </w:r>
      <w:proofErr w:type="spellStart"/>
      <w:r w:rsidRPr="004E1F03">
        <w:t>victimSystemType</w:t>
      </w:r>
      <w:proofErr w:type="spellEnd"/>
      <w:r>
        <w:t xml:space="preserve"> used in LTE can be also used for the EN-DC band combination.</w:t>
      </w:r>
    </w:p>
    <w:p w14:paraId="3AEF5A4D" w14:textId="1276E3E2" w:rsidR="003E600E" w:rsidRPr="00487D88" w:rsidRDefault="003E600E" w:rsidP="003E600E">
      <w:pPr>
        <w:pStyle w:val="NormalIndent"/>
        <w:ind w:left="0"/>
        <w:rPr>
          <w:b/>
        </w:rPr>
      </w:pPr>
      <w:r w:rsidRPr="00487D88">
        <w:rPr>
          <w:b/>
        </w:rPr>
        <w:lastRenderedPageBreak/>
        <w:t xml:space="preserve">Proposal </w:t>
      </w:r>
      <w:r w:rsidR="00E17166">
        <w:rPr>
          <w:b/>
        </w:rPr>
        <w:t>7</w:t>
      </w:r>
      <w:r w:rsidRPr="00487D88">
        <w:rPr>
          <w:b/>
        </w:rPr>
        <w:t xml:space="preserve">: The LTE </w:t>
      </w:r>
      <w:proofErr w:type="spellStart"/>
      <w:r w:rsidRPr="00487D88">
        <w:rPr>
          <w:b/>
          <w:i/>
        </w:rPr>
        <w:t>victimSystemType</w:t>
      </w:r>
      <w:proofErr w:type="spellEnd"/>
      <w:r w:rsidRPr="00487D88">
        <w:rPr>
          <w:b/>
        </w:rPr>
        <w:t xml:space="preserve"> is reused for the </w:t>
      </w:r>
      <w:proofErr w:type="spellStart"/>
      <w:r w:rsidRPr="00487D88">
        <w:rPr>
          <w:b/>
          <w:i/>
        </w:rPr>
        <w:t>AffectedCarrierFreqCombListNR</w:t>
      </w:r>
      <w:proofErr w:type="spellEnd"/>
      <w:r w:rsidRPr="00487D88">
        <w:rPr>
          <w:b/>
        </w:rPr>
        <w:t>.</w:t>
      </w:r>
    </w:p>
    <w:p w14:paraId="73D4A420" w14:textId="77777777" w:rsidR="00870347" w:rsidRDefault="00870347" w:rsidP="008772BC">
      <w:pPr>
        <w:pStyle w:val="NormalIndent"/>
        <w:ind w:left="0"/>
      </w:pPr>
    </w:p>
    <w:p w14:paraId="7BC20FEB" w14:textId="4205C065" w:rsidR="00D93C07" w:rsidRDefault="00D93C07" w:rsidP="00EE074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Coordination between MN and SN</w:t>
      </w:r>
    </w:p>
    <w:p w14:paraId="5EE994FE" w14:textId="2860088B" w:rsidR="00D93C07" w:rsidRDefault="00813F24" w:rsidP="008772BC">
      <w:pPr>
        <w:pStyle w:val="NormalIndent"/>
        <w:ind w:left="0"/>
      </w:pPr>
      <w:r>
        <w:t xml:space="preserve">As the </w:t>
      </w:r>
      <w:r w:rsidRPr="00E91FE8">
        <w:t>affected NR frequency(s)</w:t>
      </w:r>
      <w:r w:rsidR="006F54C9" w:rsidRPr="00E91FE8">
        <w:t xml:space="preserve"> are reported via the </w:t>
      </w:r>
      <w:r w:rsidR="00C63329" w:rsidRPr="00E91FE8">
        <w:t xml:space="preserve">LTE </w:t>
      </w:r>
      <w:r w:rsidR="00C63329" w:rsidRPr="00E91FE8">
        <w:rPr>
          <w:rFonts w:eastAsia="Malgun Gothic"/>
          <w:i/>
          <w:noProof/>
          <w:lang w:val="en-GB" w:eastAsia="ko-KR"/>
        </w:rPr>
        <w:t>InDeviceCoexIndication</w:t>
      </w:r>
      <w:r w:rsidR="00C63329" w:rsidRPr="00E91FE8">
        <w:t xml:space="preserve"> message</w:t>
      </w:r>
      <w:r w:rsidR="00E91FE8">
        <w:t xml:space="preserve"> of </w:t>
      </w:r>
      <w:r w:rsidR="0097475E">
        <w:t>MCG</w:t>
      </w:r>
      <w:r w:rsidR="00E95675">
        <w:t>, to resolve the IDC issue of the NR frequency configured by the SN</w:t>
      </w:r>
      <w:r w:rsidR="000C78B7">
        <w:t>, the MN needs to forward the report of the affected NR frequency to the SN</w:t>
      </w:r>
      <w:r w:rsidR="0028205F">
        <w:t xml:space="preserve"> by using the NR ASN.1 of </w:t>
      </w:r>
      <w:r w:rsidR="0028205F" w:rsidRPr="00D55BD0">
        <w:rPr>
          <w:i/>
        </w:rPr>
        <w:t>CG-</w:t>
      </w:r>
      <w:proofErr w:type="spellStart"/>
      <w:r w:rsidR="0028205F" w:rsidRPr="00D55BD0">
        <w:rPr>
          <w:i/>
        </w:rPr>
        <w:t>ConfigInfo</w:t>
      </w:r>
      <w:proofErr w:type="spellEnd"/>
      <w:r w:rsidR="00355024">
        <w:rPr>
          <w:i/>
        </w:rPr>
        <w:t xml:space="preserve"> </w:t>
      </w:r>
      <w:r w:rsidR="00355024">
        <w:rPr>
          <w:rFonts w:hint="eastAsia"/>
        </w:rPr>
        <w:t>message</w:t>
      </w:r>
      <w:r w:rsidR="000C78B7">
        <w:t>.</w:t>
      </w:r>
      <w:r w:rsidR="005712D6">
        <w:t xml:space="preserve"> From our understanding, only the frequency configured by the SN needs to be forwarded</w:t>
      </w:r>
      <w:r w:rsidR="00470477">
        <w:t xml:space="preserve">.  Regarding the </w:t>
      </w:r>
      <w:proofErr w:type="spellStart"/>
      <w:r w:rsidR="00470477">
        <w:t>sidelobe</w:t>
      </w:r>
      <w:proofErr w:type="spellEnd"/>
      <w:r w:rsidR="00470477">
        <w:t xml:space="preserve"> interference</w:t>
      </w:r>
      <w:r w:rsidR="003B3D59">
        <w:t>, the</w:t>
      </w:r>
      <w:r w:rsidR="00AB54EE" w:rsidRPr="00AB54EE">
        <w:rPr>
          <w:b/>
          <w:i/>
        </w:rPr>
        <w:t xml:space="preserve"> </w:t>
      </w:r>
      <w:proofErr w:type="spellStart"/>
      <w:r w:rsidR="00AB54EE" w:rsidRPr="003F25F0">
        <w:rPr>
          <w:i/>
        </w:rPr>
        <w:t>affectedCarrierFreqListNR</w:t>
      </w:r>
      <w:proofErr w:type="spellEnd"/>
      <w:r w:rsidR="00470477">
        <w:t xml:space="preserve"> </w:t>
      </w:r>
      <w:r w:rsidR="00AB54EE">
        <w:t>can be forwarded.</w:t>
      </w:r>
      <w:r w:rsidR="003F25F0">
        <w:t xml:space="preserve"> Regarding the </w:t>
      </w:r>
      <w:r w:rsidR="000667BD">
        <w:t>inter-modulation interference</w:t>
      </w:r>
      <w:r w:rsidR="0030315E">
        <w:t xml:space="preserve">, the </w:t>
      </w:r>
      <w:proofErr w:type="spellStart"/>
      <w:r w:rsidR="0030315E" w:rsidRPr="0030315E">
        <w:rPr>
          <w:i/>
        </w:rPr>
        <w:t>AffectedCarrierFreqCombListNR</w:t>
      </w:r>
      <w:proofErr w:type="spellEnd"/>
      <w:r w:rsidR="0030315E">
        <w:t xml:space="preserve"> including the NR frequency configured</w:t>
      </w:r>
      <w:r w:rsidR="00AA6CF4">
        <w:t xml:space="preserve"> by the SN can be forwarded</w:t>
      </w:r>
      <w:r w:rsidR="00E97C5F">
        <w:t>. The details on which frequency band or band combination can be forwarded can be left to the network implementation.</w:t>
      </w:r>
      <w:r w:rsidR="0030315E">
        <w:t xml:space="preserve"> </w:t>
      </w:r>
    </w:p>
    <w:p w14:paraId="0C86A2FF" w14:textId="0A685A91" w:rsidR="00E827F5" w:rsidRPr="00A0043A" w:rsidRDefault="00E827F5" w:rsidP="00E827F5">
      <w:pPr>
        <w:pStyle w:val="NormalIndent"/>
        <w:ind w:left="0"/>
        <w:rPr>
          <w:b/>
        </w:rPr>
      </w:pPr>
      <w:r w:rsidRPr="00A0043A">
        <w:rPr>
          <w:b/>
        </w:rPr>
        <w:t xml:space="preserve">Proposal </w:t>
      </w:r>
      <w:r w:rsidR="00E17166">
        <w:rPr>
          <w:b/>
        </w:rPr>
        <w:t>8</w:t>
      </w:r>
      <w:r w:rsidRPr="00A0043A">
        <w:rPr>
          <w:b/>
        </w:rPr>
        <w:t>: The</w:t>
      </w:r>
      <w:r>
        <w:rPr>
          <w:b/>
        </w:rPr>
        <w:t xml:space="preserve"> NR</w:t>
      </w:r>
      <w:r w:rsidRPr="00A0043A">
        <w:rPr>
          <w:b/>
        </w:rPr>
        <w:t xml:space="preserve"> </w:t>
      </w:r>
      <w:r w:rsidRPr="00A0043A">
        <w:rPr>
          <w:b/>
          <w:i/>
        </w:rPr>
        <w:t>CG-</w:t>
      </w:r>
      <w:proofErr w:type="spellStart"/>
      <w:r w:rsidRPr="00A0043A">
        <w:rPr>
          <w:b/>
          <w:i/>
        </w:rPr>
        <w:t>ConfigInfo</w:t>
      </w:r>
      <w:proofErr w:type="spellEnd"/>
      <w:r w:rsidRPr="00A0043A">
        <w:rPr>
          <w:b/>
        </w:rPr>
        <w:t xml:space="preserve"> </w:t>
      </w:r>
      <w:r>
        <w:rPr>
          <w:b/>
        </w:rPr>
        <w:t xml:space="preserve">message </w:t>
      </w:r>
      <w:r w:rsidRPr="00A0043A">
        <w:rPr>
          <w:b/>
        </w:rPr>
        <w:t>includes the following IDC assistance information:</w:t>
      </w:r>
    </w:p>
    <w:p w14:paraId="2427D353" w14:textId="77777777" w:rsidR="00E827F5" w:rsidRPr="00A0043A" w:rsidRDefault="00E827F5" w:rsidP="00E827F5">
      <w:pPr>
        <w:pStyle w:val="NormalIndent"/>
        <w:numPr>
          <w:ilvl w:val="0"/>
          <w:numId w:val="26"/>
        </w:numPr>
        <w:rPr>
          <w:b/>
        </w:rPr>
      </w:pPr>
      <w:proofErr w:type="spellStart"/>
      <w:r w:rsidRPr="00A0043A">
        <w:rPr>
          <w:b/>
          <w:i/>
        </w:rPr>
        <w:t>affectedCarrierFreqListNR</w:t>
      </w:r>
      <w:proofErr w:type="spellEnd"/>
    </w:p>
    <w:p w14:paraId="26E2E3F5" w14:textId="77777777" w:rsidR="00E827F5" w:rsidRPr="005B4DE0" w:rsidRDefault="00E827F5" w:rsidP="00E827F5">
      <w:pPr>
        <w:pStyle w:val="NormalIndent"/>
        <w:numPr>
          <w:ilvl w:val="0"/>
          <w:numId w:val="26"/>
        </w:numPr>
        <w:rPr>
          <w:b/>
        </w:rPr>
      </w:pPr>
      <w:proofErr w:type="spellStart"/>
      <w:r w:rsidRPr="00A0043A">
        <w:rPr>
          <w:b/>
          <w:i/>
        </w:rPr>
        <w:t>AffectedCarrierFreqCombListNR</w:t>
      </w:r>
      <w:proofErr w:type="spellEnd"/>
    </w:p>
    <w:p w14:paraId="694FE872" w14:textId="77777777" w:rsidR="00E827F5" w:rsidRPr="0045017F" w:rsidRDefault="00E827F5" w:rsidP="00E827F5">
      <w:pPr>
        <w:pStyle w:val="NormalIndent"/>
        <w:numPr>
          <w:ilvl w:val="0"/>
          <w:numId w:val="26"/>
        </w:numPr>
        <w:rPr>
          <w:b/>
        </w:rPr>
      </w:pPr>
      <w:proofErr w:type="spellStart"/>
      <w:r w:rsidRPr="00487D88">
        <w:rPr>
          <w:b/>
          <w:i/>
        </w:rPr>
        <w:t>victimSystemType</w:t>
      </w:r>
      <w:proofErr w:type="spellEnd"/>
    </w:p>
    <w:p w14:paraId="05DF0D70" w14:textId="292CAE4B" w:rsidR="00FD6113" w:rsidRDefault="00B33CC1" w:rsidP="00532A50">
      <w:pPr>
        <w:pStyle w:val="NormalIndent"/>
        <w:ind w:left="0"/>
      </w:pPr>
      <w:r w:rsidRPr="0024079A">
        <w:t xml:space="preserve">As the </w:t>
      </w:r>
      <w:proofErr w:type="spellStart"/>
      <w:r w:rsidR="00FD6113" w:rsidRPr="0024079A">
        <w:rPr>
          <w:i/>
        </w:rPr>
        <w:t>AffectedCarrierFreqCombListNR</w:t>
      </w:r>
      <w:proofErr w:type="spellEnd"/>
      <w:r w:rsidR="002A4B6E" w:rsidRPr="0024079A">
        <w:t xml:space="preserve"> </w:t>
      </w:r>
      <w:r w:rsidR="00916A0A">
        <w:t xml:space="preserve">reported by the UE </w:t>
      </w:r>
      <w:r w:rsidR="002A4B6E" w:rsidRPr="0024079A">
        <w:t>includes the measurement object configured by both LTE MN and NR SN</w:t>
      </w:r>
      <w:r w:rsidR="00815281">
        <w:t>. From our understanding, only the meas</w:t>
      </w:r>
      <w:r w:rsidR="007039EB">
        <w:t xml:space="preserve">urement object configured by the NR SN needs to be </w:t>
      </w:r>
      <w:r w:rsidR="00DA6650">
        <w:t>forwarde</w:t>
      </w:r>
      <w:r w:rsidR="007B3CF1">
        <w:t xml:space="preserve">d, as the NR SN cannot control the </w:t>
      </w:r>
      <w:r w:rsidR="00531F7D">
        <w:t xml:space="preserve">LTE </w:t>
      </w:r>
      <w:r w:rsidR="007B3CF1">
        <w:t>MCG conf</w:t>
      </w:r>
      <w:r w:rsidR="00D80047">
        <w:t>iguration of the measurement object.</w:t>
      </w:r>
    </w:p>
    <w:p w14:paraId="73965F5D" w14:textId="6DA59CB8" w:rsidR="002D6A80" w:rsidRPr="00C66569" w:rsidRDefault="002D6A80" w:rsidP="00532A50">
      <w:pPr>
        <w:pStyle w:val="NormalIndent"/>
        <w:ind w:left="0"/>
        <w:rPr>
          <w:b/>
        </w:rPr>
      </w:pPr>
      <w:r w:rsidRPr="00C66569">
        <w:rPr>
          <w:b/>
        </w:rPr>
        <w:t xml:space="preserve">Proposal </w:t>
      </w:r>
      <w:r w:rsidR="00E17166">
        <w:rPr>
          <w:b/>
        </w:rPr>
        <w:t>9</w:t>
      </w:r>
      <w:r w:rsidRPr="00C66569">
        <w:rPr>
          <w:b/>
        </w:rPr>
        <w:t>:</w:t>
      </w:r>
      <w:r w:rsidR="00EB39FF" w:rsidRPr="00C66569">
        <w:rPr>
          <w:b/>
        </w:rPr>
        <w:t xml:space="preserve"> The </w:t>
      </w:r>
      <w:proofErr w:type="spellStart"/>
      <w:r w:rsidR="00F11F0F" w:rsidRPr="00C66569">
        <w:rPr>
          <w:b/>
          <w:i/>
        </w:rPr>
        <w:t>AffectedCarrierFreqCombListNR</w:t>
      </w:r>
      <w:proofErr w:type="spellEnd"/>
      <w:r w:rsidR="00B959C1" w:rsidRPr="00C66569">
        <w:rPr>
          <w:b/>
        </w:rPr>
        <w:t xml:space="preserve"> </w:t>
      </w:r>
      <w:r w:rsidR="00F11F0F" w:rsidRPr="00C66569">
        <w:rPr>
          <w:b/>
        </w:rPr>
        <w:t xml:space="preserve">included in </w:t>
      </w:r>
      <w:r w:rsidR="00826FB4" w:rsidRPr="00C66569">
        <w:rPr>
          <w:b/>
        </w:rPr>
        <w:t>t</w:t>
      </w:r>
      <w:r w:rsidR="00E61545" w:rsidRPr="00C66569">
        <w:rPr>
          <w:b/>
        </w:rPr>
        <w:t xml:space="preserve">he NR </w:t>
      </w:r>
      <w:r w:rsidR="00E61545" w:rsidRPr="00C66569">
        <w:rPr>
          <w:b/>
          <w:i/>
        </w:rPr>
        <w:t>CG-</w:t>
      </w:r>
      <w:proofErr w:type="spellStart"/>
      <w:r w:rsidR="00E61545" w:rsidRPr="00C66569">
        <w:rPr>
          <w:b/>
          <w:i/>
        </w:rPr>
        <w:t>ConfigInfo</w:t>
      </w:r>
      <w:proofErr w:type="spellEnd"/>
      <w:r w:rsidR="00E61545" w:rsidRPr="00C66569">
        <w:rPr>
          <w:b/>
        </w:rPr>
        <w:t xml:space="preserve"> message </w:t>
      </w:r>
      <w:r w:rsidR="00706074" w:rsidRPr="00C66569">
        <w:rPr>
          <w:b/>
        </w:rPr>
        <w:t>only includes the NR measurement object</w:t>
      </w:r>
      <w:r w:rsidR="00A6425F" w:rsidRPr="00C66569">
        <w:rPr>
          <w:b/>
        </w:rPr>
        <w:t xml:space="preserve"> configured by the NR SN.</w:t>
      </w:r>
    </w:p>
    <w:p w14:paraId="273A870D" w14:textId="77777777" w:rsidR="00B33CC1" w:rsidRDefault="00B33CC1" w:rsidP="008772BC">
      <w:pPr>
        <w:pStyle w:val="NormalIndent"/>
        <w:ind w:left="0"/>
      </w:pPr>
    </w:p>
    <w:p w14:paraId="3D89C878" w14:textId="6DCF6D2E" w:rsidR="00111F99" w:rsidRDefault="00111F99" w:rsidP="008772BC">
      <w:pPr>
        <w:pStyle w:val="NormalIndent"/>
        <w:ind w:left="0"/>
      </w:pPr>
      <w:r>
        <w:t>Regarding the assistance information from the NR SN to the LTE MN</w:t>
      </w:r>
      <w:r w:rsidR="004445ED">
        <w:t>, we consider that the current SCG infor</w:t>
      </w:r>
      <w:r w:rsidR="00810360">
        <w:t xml:space="preserve">mation included in </w:t>
      </w:r>
      <w:r w:rsidR="00810360" w:rsidRPr="00002C68">
        <w:rPr>
          <w:i/>
        </w:rPr>
        <w:t>CG-</w:t>
      </w:r>
      <w:proofErr w:type="spellStart"/>
      <w:r w:rsidR="00810360" w:rsidRPr="00002C68">
        <w:rPr>
          <w:i/>
        </w:rPr>
        <w:t>Config</w:t>
      </w:r>
      <w:proofErr w:type="spellEnd"/>
      <w:r w:rsidR="00810360">
        <w:t xml:space="preserve"> </w:t>
      </w:r>
      <w:r w:rsidR="00002C68">
        <w:t>[</w:t>
      </w:r>
      <w:r w:rsidR="00CF6C74">
        <w:t>8</w:t>
      </w:r>
      <w:r w:rsidR="00002C68">
        <w:t xml:space="preserve">] </w:t>
      </w:r>
      <w:r w:rsidR="00810360">
        <w:t>can be reused</w:t>
      </w:r>
      <w:r w:rsidR="00BC68CF">
        <w:t xml:space="preserve"> in Rel-15. More assistance information from SN to MN can be discussed in the future release.</w:t>
      </w:r>
    </w:p>
    <w:p w14:paraId="310A64E7" w14:textId="35A312B5" w:rsidR="00852A1E" w:rsidRDefault="00102C90" w:rsidP="00B25B1C">
      <w:pPr>
        <w:pStyle w:val="Heading1"/>
        <w:rPr>
          <w:b/>
        </w:rPr>
      </w:pPr>
      <w:r w:rsidRPr="00B25B1C">
        <w:t>Conc</w:t>
      </w:r>
      <w:r w:rsidR="005556E9" w:rsidRPr="00B25B1C">
        <w:t>lusion</w:t>
      </w:r>
    </w:p>
    <w:p w14:paraId="6496E825" w14:textId="70FB52FA" w:rsidR="00D150C3" w:rsidRDefault="006F6731" w:rsidP="00D150C3">
      <w:pPr>
        <w:pStyle w:val="NormalIndent"/>
        <w:ind w:left="0"/>
        <w:rPr>
          <w:lang w:val="en-GB"/>
        </w:rPr>
      </w:pPr>
      <w:r>
        <w:rPr>
          <w:lang w:val="en-GB"/>
        </w:rPr>
        <w:t>According to the analysis given above, we have the following Observations and Proposals:</w:t>
      </w:r>
    </w:p>
    <w:p w14:paraId="74DE34A6" w14:textId="77777777" w:rsidR="0074494E" w:rsidRPr="00873172" w:rsidRDefault="0074494E" w:rsidP="0074494E">
      <w:pPr>
        <w:pStyle w:val="NormalIndent"/>
        <w:ind w:left="0"/>
        <w:rPr>
          <w:b/>
        </w:rPr>
      </w:pPr>
      <w:r w:rsidRPr="00873172">
        <w:rPr>
          <w:b/>
        </w:rPr>
        <w:t xml:space="preserve">Observation </w:t>
      </w:r>
      <w:r>
        <w:rPr>
          <w:b/>
        </w:rPr>
        <w:t>1</w:t>
      </w:r>
      <w:r w:rsidRPr="00873172">
        <w:rPr>
          <w:b/>
        </w:rPr>
        <w:t xml:space="preserve">: One </w:t>
      </w:r>
      <w:proofErr w:type="spellStart"/>
      <w:r w:rsidRPr="00873172">
        <w:rPr>
          <w:b/>
          <w:i/>
        </w:rPr>
        <w:t>MeasObjectNR</w:t>
      </w:r>
      <w:proofErr w:type="spellEnd"/>
      <w:r w:rsidRPr="00873172">
        <w:rPr>
          <w:b/>
        </w:rPr>
        <w:t xml:space="preserve"> configured by the LTE MN can only </w:t>
      </w:r>
      <w:r>
        <w:rPr>
          <w:b/>
        </w:rPr>
        <w:t>indicate</w:t>
      </w:r>
      <w:r w:rsidRPr="00873172">
        <w:rPr>
          <w:b/>
        </w:rPr>
        <w:t xml:space="preserve"> one frequency.</w:t>
      </w:r>
    </w:p>
    <w:p w14:paraId="0B96B85F" w14:textId="77777777" w:rsidR="0074494E" w:rsidRPr="00873172" w:rsidRDefault="0074494E" w:rsidP="0074494E">
      <w:pPr>
        <w:pStyle w:val="NormalIndent"/>
        <w:ind w:left="0"/>
        <w:rPr>
          <w:b/>
        </w:rPr>
      </w:pPr>
      <w:r w:rsidRPr="00873172">
        <w:rPr>
          <w:b/>
        </w:rPr>
        <w:t xml:space="preserve">Observation </w:t>
      </w:r>
      <w:r>
        <w:rPr>
          <w:b/>
        </w:rPr>
        <w:t>2</w:t>
      </w:r>
      <w:r w:rsidRPr="00873172">
        <w:rPr>
          <w:b/>
        </w:rPr>
        <w:t xml:space="preserve">: One </w:t>
      </w:r>
      <w:proofErr w:type="spellStart"/>
      <w:r w:rsidRPr="00873172">
        <w:rPr>
          <w:b/>
          <w:i/>
        </w:rPr>
        <w:t>MeasObjectNR</w:t>
      </w:r>
      <w:proofErr w:type="spellEnd"/>
      <w:r w:rsidRPr="00873172">
        <w:rPr>
          <w:b/>
        </w:rPr>
        <w:t xml:space="preserve"> configured by the NR SN can </w:t>
      </w:r>
      <w:r>
        <w:rPr>
          <w:b/>
        </w:rPr>
        <w:t>indicate</w:t>
      </w:r>
      <w:r w:rsidRPr="00873172">
        <w:rPr>
          <w:b/>
        </w:rPr>
        <w:t xml:space="preserve"> </w:t>
      </w:r>
      <w:r>
        <w:rPr>
          <w:b/>
        </w:rPr>
        <w:t>more than one</w:t>
      </w:r>
      <w:r w:rsidRPr="00873172">
        <w:rPr>
          <w:b/>
        </w:rPr>
        <w:t xml:space="preserve"> frequencies.</w:t>
      </w:r>
    </w:p>
    <w:p w14:paraId="25E44CB6" w14:textId="77777777" w:rsidR="009E4137" w:rsidRPr="006E75FF" w:rsidRDefault="009E4137" w:rsidP="009E4137">
      <w:pPr>
        <w:pStyle w:val="NormalIndent"/>
        <w:ind w:left="0"/>
        <w:rPr>
          <w:b/>
        </w:rPr>
      </w:pPr>
      <w:r>
        <w:rPr>
          <w:b/>
        </w:rPr>
        <w:t>Proposal 1</w:t>
      </w:r>
      <w:r w:rsidRPr="006E75FF">
        <w:rPr>
          <w:b/>
        </w:rPr>
        <w:t xml:space="preserve">: The </w:t>
      </w:r>
      <w:proofErr w:type="spellStart"/>
      <w:r w:rsidRPr="006E75FF">
        <w:rPr>
          <w:b/>
          <w:i/>
        </w:rPr>
        <w:t>MeasObjectId</w:t>
      </w:r>
      <w:proofErr w:type="spellEnd"/>
      <w:r w:rsidRPr="006E75FF">
        <w:rPr>
          <w:b/>
        </w:rPr>
        <w:t xml:space="preserve"> of current </w:t>
      </w:r>
      <w:proofErr w:type="spellStart"/>
      <w:r w:rsidRPr="006E75FF">
        <w:rPr>
          <w:b/>
          <w:i/>
        </w:rPr>
        <w:t>affectedCarrierFreqList</w:t>
      </w:r>
      <w:proofErr w:type="spellEnd"/>
      <w:r w:rsidRPr="006E75FF">
        <w:rPr>
          <w:b/>
        </w:rPr>
        <w:t xml:space="preserve"> is reused to report the </w:t>
      </w:r>
      <w:r>
        <w:rPr>
          <w:b/>
        </w:rPr>
        <w:t xml:space="preserve">affected </w:t>
      </w:r>
      <w:r w:rsidRPr="006E75FF">
        <w:rPr>
          <w:b/>
        </w:rPr>
        <w:t>NR frequency configured by the LTE MN.</w:t>
      </w:r>
    </w:p>
    <w:p w14:paraId="425FB3DD" w14:textId="77777777" w:rsidR="009E4137" w:rsidRDefault="009E4137" w:rsidP="009E4137">
      <w:pPr>
        <w:pStyle w:val="NormalIndent"/>
        <w:ind w:left="0"/>
        <w:rPr>
          <w:b/>
        </w:rPr>
      </w:pPr>
      <w:r w:rsidRPr="00AD208B">
        <w:rPr>
          <w:b/>
        </w:rPr>
        <w:t xml:space="preserve">Proposal </w:t>
      </w:r>
      <w:r>
        <w:rPr>
          <w:b/>
        </w:rPr>
        <w:t>2</w:t>
      </w:r>
      <w:r w:rsidRPr="00AD208B">
        <w:rPr>
          <w:b/>
        </w:rPr>
        <w:t xml:space="preserve">: The </w:t>
      </w:r>
      <w:proofErr w:type="spellStart"/>
      <w:r w:rsidRPr="00D22A61">
        <w:rPr>
          <w:b/>
          <w:i/>
        </w:rPr>
        <w:t>interferenceDirection</w:t>
      </w:r>
      <w:proofErr w:type="spellEnd"/>
      <w:r>
        <w:rPr>
          <w:b/>
        </w:rPr>
        <w:t xml:space="preserve"> of</w:t>
      </w:r>
      <w:r w:rsidRPr="00AD208B">
        <w:rPr>
          <w:b/>
        </w:rPr>
        <w:t xml:space="preserve"> </w:t>
      </w:r>
      <w:proofErr w:type="spellStart"/>
      <w:r w:rsidRPr="00AD208B">
        <w:rPr>
          <w:b/>
          <w:i/>
        </w:rPr>
        <w:t>affectedCarrierFreqList</w:t>
      </w:r>
      <w:proofErr w:type="spellEnd"/>
      <w:r w:rsidRPr="00AD208B">
        <w:rPr>
          <w:b/>
        </w:rPr>
        <w:t xml:space="preserve"> </w:t>
      </w:r>
      <w:r>
        <w:rPr>
          <w:b/>
        </w:rPr>
        <w:t>adds “nr” as a new RAT type</w:t>
      </w:r>
      <w:r w:rsidRPr="00AD208B">
        <w:rPr>
          <w:b/>
        </w:rPr>
        <w:t>.</w:t>
      </w:r>
    </w:p>
    <w:p w14:paraId="306C4BE7" w14:textId="77777777" w:rsidR="00E72B7B" w:rsidRPr="00666F7F" w:rsidRDefault="00E72B7B" w:rsidP="00E72B7B">
      <w:pPr>
        <w:pStyle w:val="NormalIndent"/>
        <w:ind w:left="0"/>
        <w:rPr>
          <w:b/>
        </w:rPr>
      </w:pPr>
      <w:r w:rsidRPr="00666F7F">
        <w:rPr>
          <w:b/>
        </w:rPr>
        <w:t xml:space="preserve">Proposal </w:t>
      </w:r>
      <w:r>
        <w:rPr>
          <w:b/>
        </w:rPr>
        <w:t>3</w:t>
      </w:r>
      <w:r w:rsidRPr="00666F7F">
        <w:rPr>
          <w:b/>
        </w:rPr>
        <w:t xml:space="preserve">: The </w:t>
      </w:r>
      <w:r>
        <w:rPr>
          <w:b/>
        </w:rPr>
        <w:t xml:space="preserve">affected </w:t>
      </w:r>
      <w:r w:rsidRPr="00666F7F">
        <w:rPr>
          <w:b/>
        </w:rPr>
        <w:t xml:space="preserve">NR frequency configured by the NR SN is reported in a new list of </w:t>
      </w:r>
      <w:proofErr w:type="spellStart"/>
      <w:r w:rsidRPr="00666F7F">
        <w:rPr>
          <w:b/>
          <w:i/>
        </w:rPr>
        <w:t>affectedCarrierFreqList</w:t>
      </w:r>
      <w:r>
        <w:rPr>
          <w:b/>
          <w:i/>
        </w:rPr>
        <w:t>NR</w:t>
      </w:r>
      <w:proofErr w:type="spellEnd"/>
      <w:r w:rsidRPr="00666F7F">
        <w:rPr>
          <w:b/>
        </w:rPr>
        <w:t>.</w:t>
      </w:r>
    </w:p>
    <w:p w14:paraId="6BFDD32F" w14:textId="77777777" w:rsidR="00FB723D" w:rsidRDefault="00FB723D" w:rsidP="00FB723D">
      <w:pPr>
        <w:pStyle w:val="NormalIndent"/>
        <w:ind w:left="0"/>
        <w:rPr>
          <w:b/>
        </w:rPr>
      </w:pPr>
      <w:r w:rsidRPr="007135C3">
        <w:rPr>
          <w:b/>
        </w:rPr>
        <w:t xml:space="preserve">Proposal </w:t>
      </w:r>
      <w:r>
        <w:rPr>
          <w:b/>
        </w:rPr>
        <w:t>4</w:t>
      </w:r>
      <w:r w:rsidRPr="007135C3">
        <w:rPr>
          <w:b/>
        </w:rPr>
        <w:t>: Each reported NR frequency in</w:t>
      </w:r>
      <w:r w:rsidRPr="007135C3">
        <w:rPr>
          <w:b/>
          <w:i/>
        </w:rPr>
        <w:t xml:space="preserve"> </w:t>
      </w:r>
      <w:proofErr w:type="spellStart"/>
      <w:r w:rsidRPr="007135C3">
        <w:rPr>
          <w:b/>
          <w:i/>
        </w:rPr>
        <w:t>affectedCarrierFreqListNR</w:t>
      </w:r>
      <w:proofErr w:type="spellEnd"/>
      <w:r w:rsidRPr="007135C3">
        <w:rPr>
          <w:b/>
        </w:rPr>
        <w:t xml:space="preserve"> includes</w:t>
      </w:r>
      <w:r>
        <w:rPr>
          <w:b/>
        </w:rPr>
        <w:t xml:space="preserve"> the following information:</w:t>
      </w:r>
    </w:p>
    <w:p w14:paraId="039BA2B2" w14:textId="77777777" w:rsidR="00FB723D" w:rsidRPr="00C33A10" w:rsidRDefault="00FB723D" w:rsidP="00FB723D">
      <w:pPr>
        <w:pStyle w:val="NormalIndent"/>
        <w:numPr>
          <w:ilvl w:val="0"/>
          <w:numId w:val="24"/>
        </w:numPr>
        <w:rPr>
          <w:b/>
        </w:rPr>
      </w:pPr>
      <w:proofErr w:type="spellStart"/>
      <w:proofErr w:type="gramStart"/>
      <w:r>
        <w:rPr>
          <w:b/>
          <w:i/>
        </w:rPr>
        <w:t>m</w:t>
      </w:r>
      <w:r w:rsidRPr="00C33A10">
        <w:rPr>
          <w:b/>
          <w:i/>
        </w:rPr>
        <w:t>easObjectId</w:t>
      </w:r>
      <w:proofErr w:type="spellEnd"/>
      <w:r>
        <w:rPr>
          <w:b/>
          <w:i/>
        </w:rPr>
        <w:t>-NR</w:t>
      </w:r>
      <w:proofErr w:type="gramEnd"/>
      <w:r>
        <w:rPr>
          <w:b/>
        </w:rPr>
        <w:t>: The measurement object ID</w:t>
      </w:r>
      <w:r w:rsidRPr="00C33A10">
        <w:rPr>
          <w:b/>
        </w:rPr>
        <w:t xml:space="preserve"> configured by the NR SN.</w:t>
      </w:r>
    </w:p>
    <w:p w14:paraId="04BD3A72" w14:textId="77777777" w:rsidR="00FB723D" w:rsidRDefault="00FB723D" w:rsidP="00FB723D">
      <w:pPr>
        <w:pStyle w:val="NormalIndent"/>
        <w:numPr>
          <w:ilvl w:val="0"/>
          <w:numId w:val="24"/>
        </w:numPr>
        <w:rPr>
          <w:b/>
        </w:rPr>
      </w:pPr>
      <w:proofErr w:type="spellStart"/>
      <w:proofErr w:type="gramStart"/>
      <w:r>
        <w:rPr>
          <w:b/>
          <w:i/>
        </w:rPr>
        <w:lastRenderedPageBreak/>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w:t>
      </w:r>
    </w:p>
    <w:p w14:paraId="6A77C83B" w14:textId="77777777" w:rsidR="00FB723D" w:rsidRPr="00A1498F" w:rsidRDefault="00FB723D" w:rsidP="00FB723D">
      <w:pPr>
        <w:pStyle w:val="NormalIndent"/>
        <w:numPr>
          <w:ilvl w:val="0"/>
          <w:numId w:val="23"/>
        </w:numPr>
        <w:rPr>
          <w:b/>
        </w:rPr>
      </w:pPr>
      <w:proofErr w:type="spellStart"/>
      <w:proofErr w:type="gramStart"/>
      <w:r w:rsidRPr="00A1498F">
        <w:rPr>
          <w:b/>
          <w:i/>
        </w:rPr>
        <w:t>interferenceDirection</w:t>
      </w:r>
      <w:r>
        <w:rPr>
          <w:b/>
          <w:i/>
        </w:rPr>
        <w:t>NR</w:t>
      </w:r>
      <w:proofErr w:type="spellEnd"/>
      <w:proofErr w:type="gramEnd"/>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proofErr w:type="spellStart"/>
      <w:r w:rsidRPr="00A1498F">
        <w:rPr>
          <w:b/>
          <w:i/>
        </w:rPr>
        <w:t>affectedCarrierFreqList</w:t>
      </w:r>
      <w:r>
        <w:rPr>
          <w:b/>
          <w:i/>
        </w:rPr>
        <w:t>NR</w:t>
      </w:r>
      <w:proofErr w:type="spellEnd"/>
      <w:r w:rsidRPr="00A1498F">
        <w:rPr>
          <w:b/>
        </w:rPr>
        <w:t>.</w:t>
      </w:r>
    </w:p>
    <w:p w14:paraId="38F974D4" w14:textId="77777777" w:rsidR="004F7197" w:rsidRPr="00666F7F" w:rsidRDefault="004F7197" w:rsidP="004F7197">
      <w:pPr>
        <w:pStyle w:val="NormalIndent"/>
        <w:ind w:left="0"/>
        <w:rPr>
          <w:b/>
        </w:rPr>
      </w:pPr>
      <w:r w:rsidRPr="00666F7F">
        <w:rPr>
          <w:b/>
        </w:rPr>
        <w:t xml:space="preserve">Proposal </w:t>
      </w:r>
      <w:r>
        <w:rPr>
          <w:b/>
        </w:rPr>
        <w:t>5</w:t>
      </w:r>
      <w:r w:rsidRPr="00666F7F">
        <w:rPr>
          <w:b/>
        </w:rPr>
        <w:t xml:space="preserve">: The </w:t>
      </w:r>
      <w:r>
        <w:rPr>
          <w:b/>
        </w:rPr>
        <w:t>affected EN-DC band combination</w:t>
      </w:r>
      <w:r w:rsidRPr="00666F7F">
        <w:rPr>
          <w:b/>
        </w:rPr>
        <w:t xml:space="preserve"> is reported in a new list of </w:t>
      </w:r>
      <w:proofErr w:type="spellStart"/>
      <w:r w:rsidRPr="00431226">
        <w:rPr>
          <w:b/>
          <w:i/>
        </w:rPr>
        <w:t>AffectedCarrierFreqCombListNR</w:t>
      </w:r>
      <w:proofErr w:type="spellEnd"/>
      <w:r w:rsidRPr="00666F7F">
        <w:rPr>
          <w:b/>
        </w:rPr>
        <w:t>.</w:t>
      </w:r>
    </w:p>
    <w:p w14:paraId="2C32C12C" w14:textId="77777777" w:rsidR="00C40115" w:rsidRDefault="00C40115" w:rsidP="00C40115">
      <w:pPr>
        <w:pStyle w:val="NormalIndent"/>
        <w:ind w:left="0"/>
        <w:rPr>
          <w:b/>
        </w:rPr>
      </w:pPr>
      <w:r>
        <w:rPr>
          <w:b/>
        </w:rPr>
        <w:t>Proposal 6</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proofErr w:type="spellStart"/>
      <w:r w:rsidRPr="00431226">
        <w:rPr>
          <w:b/>
          <w:i/>
        </w:rPr>
        <w:t>AffectedCarrierFreqCombListNR</w:t>
      </w:r>
      <w:proofErr w:type="spellEnd"/>
      <w:r>
        <w:rPr>
          <w:b/>
        </w:rPr>
        <w:t xml:space="preserve"> includes:</w:t>
      </w:r>
    </w:p>
    <w:p w14:paraId="32299245" w14:textId="77777777" w:rsidR="00C40115" w:rsidRPr="00AF17BD" w:rsidRDefault="00C40115" w:rsidP="00C40115">
      <w:pPr>
        <w:pStyle w:val="NormalIndent"/>
        <w:numPr>
          <w:ilvl w:val="0"/>
          <w:numId w:val="24"/>
        </w:numPr>
        <w:rPr>
          <w:b/>
        </w:rPr>
      </w:pPr>
      <w:proofErr w:type="spellStart"/>
      <w:proofErr w:type="gramStart"/>
      <w:r w:rsidRPr="00B34F7C">
        <w:rPr>
          <w:b/>
          <w:i/>
        </w:rPr>
        <w:t>measObjectId</w:t>
      </w:r>
      <w:proofErr w:type="spellEnd"/>
      <w:proofErr w:type="gramEnd"/>
      <w:r w:rsidRPr="00AF17BD">
        <w:rPr>
          <w:b/>
        </w:rPr>
        <w:t>: The measurement object ID configured by either LTE MN or NR SN.</w:t>
      </w:r>
    </w:p>
    <w:p w14:paraId="7FDD405F" w14:textId="77777777" w:rsidR="00C40115" w:rsidRPr="00894935" w:rsidRDefault="00C40115" w:rsidP="00C40115">
      <w:pPr>
        <w:pStyle w:val="NormalIndent"/>
        <w:numPr>
          <w:ilvl w:val="0"/>
          <w:numId w:val="24"/>
        </w:numPr>
        <w:rPr>
          <w:b/>
        </w:rPr>
      </w:pPr>
      <w:proofErr w:type="spellStart"/>
      <w:proofErr w:type="gramStart"/>
      <w:r w:rsidRPr="00B34F7C">
        <w:rPr>
          <w:b/>
          <w:i/>
        </w:rPr>
        <w:t>measObjectType</w:t>
      </w:r>
      <w:proofErr w:type="spellEnd"/>
      <w:proofErr w:type="gramEnd"/>
      <w:r w:rsidRPr="00AF17BD">
        <w:rPr>
          <w:b/>
        </w:rPr>
        <w:t xml:space="preserve">: Indicate if the reported </w:t>
      </w:r>
      <w:proofErr w:type="spellStart"/>
      <w:r w:rsidRPr="00AF17BD">
        <w:rPr>
          <w:b/>
        </w:rPr>
        <w:t>measObjectId</w:t>
      </w:r>
      <w:proofErr w:type="spellEnd"/>
      <w:r w:rsidRPr="00AF17BD">
        <w:rPr>
          <w:b/>
        </w:rPr>
        <w:t xml:space="preserve"> is configured by LTE MN or NR SN.</w:t>
      </w:r>
    </w:p>
    <w:p w14:paraId="65FB7E83" w14:textId="77777777" w:rsidR="00C40115" w:rsidRDefault="00C40115" w:rsidP="00C40115">
      <w:pPr>
        <w:pStyle w:val="NormalIndent"/>
        <w:numPr>
          <w:ilvl w:val="0"/>
          <w:numId w:val="24"/>
        </w:numPr>
        <w:rPr>
          <w:b/>
        </w:rPr>
      </w:pPr>
      <w:proofErr w:type="spellStart"/>
      <w:proofErr w:type="gramStart"/>
      <w:r>
        <w:rPr>
          <w:b/>
          <w:i/>
        </w:rPr>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2D9AF693" w14:textId="77777777" w:rsidR="00CB0660" w:rsidRPr="00487D88" w:rsidRDefault="00CB0660" w:rsidP="00CB0660">
      <w:pPr>
        <w:pStyle w:val="NormalIndent"/>
        <w:ind w:left="0"/>
        <w:rPr>
          <w:b/>
        </w:rPr>
      </w:pPr>
      <w:r w:rsidRPr="00487D88">
        <w:rPr>
          <w:b/>
        </w:rPr>
        <w:t xml:space="preserve">Proposal </w:t>
      </w:r>
      <w:r>
        <w:rPr>
          <w:b/>
        </w:rPr>
        <w:t>7</w:t>
      </w:r>
      <w:r w:rsidRPr="00487D88">
        <w:rPr>
          <w:b/>
        </w:rPr>
        <w:t xml:space="preserve">: The LTE </w:t>
      </w:r>
      <w:proofErr w:type="spellStart"/>
      <w:r w:rsidRPr="00487D88">
        <w:rPr>
          <w:b/>
          <w:i/>
        </w:rPr>
        <w:t>victimSystemType</w:t>
      </w:r>
      <w:proofErr w:type="spellEnd"/>
      <w:r w:rsidRPr="00487D88">
        <w:rPr>
          <w:b/>
        </w:rPr>
        <w:t xml:space="preserve"> is reused for the </w:t>
      </w:r>
      <w:proofErr w:type="spellStart"/>
      <w:r w:rsidRPr="00487D88">
        <w:rPr>
          <w:b/>
          <w:i/>
        </w:rPr>
        <w:t>AffectedCarrierFreqCombListNR</w:t>
      </w:r>
      <w:proofErr w:type="spellEnd"/>
      <w:r w:rsidRPr="00487D88">
        <w:rPr>
          <w:b/>
        </w:rPr>
        <w:t>.</w:t>
      </w:r>
    </w:p>
    <w:p w14:paraId="2D651629" w14:textId="77777777" w:rsidR="00296171" w:rsidRPr="00A0043A" w:rsidRDefault="00296171" w:rsidP="00296171">
      <w:pPr>
        <w:pStyle w:val="NormalIndent"/>
        <w:ind w:left="0"/>
        <w:rPr>
          <w:b/>
        </w:rPr>
      </w:pPr>
      <w:r w:rsidRPr="00A0043A">
        <w:rPr>
          <w:b/>
        </w:rPr>
        <w:t xml:space="preserve">Proposal </w:t>
      </w:r>
      <w:r>
        <w:rPr>
          <w:b/>
        </w:rPr>
        <w:t>8</w:t>
      </w:r>
      <w:r w:rsidRPr="00A0043A">
        <w:rPr>
          <w:b/>
        </w:rPr>
        <w:t>: The</w:t>
      </w:r>
      <w:r>
        <w:rPr>
          <w:b/>
        </w:rPr>
        <w:t xml:space="preserve"> NR</w:t>
      </w:r>
      <w:r w:rsidRPr="00A0043A">
        <w:rPr>
          <w:b/>
        </w:rPr>
        <w:t xml:space="preserve"> </w:t>
      </w:r>
      <w:r w:rsidRPr="00A0043A">
        <w:rPr>
          <w:b/>
          <w:i/>
        </w:rPr>
        <w:t>CG-</w:t>
      </w:r>
      <w:proofErr w:type="spellStart"/>
      <w:r w:rsidRPr="00A0043A">
        <w:rPr>
          <w:b/>
          <w:i/>
        </w:rPr>
        <w:t>ConfigInfo</w:t>
      </w:r>
      <w:proofErr w:type="spellEnd"/>
      <w:r w:rsidRPr="00A0043A">
        <w:rPr>
          <w:b/>
        </w:rPr>
        <w:t xml:space="preserve"> </w:t>
      </w:r>
      <w:r>
        <w:rPr>
          <w:b/>
        </w:rPr>
        <w:t xml:space="preserve">message </w:t>
      </w:r>
      <w:r w:rsidRPr="00A0043A">
        <w:rPr>
          <w:b/>
        </w:rPr>
        <w:t>includes the following IDC assistance information:</w:t>
      </w:r>
    </w:p>
    <w:p w14:paraId="1A0FF744" w14:textId="77777777" w:rsidR="00296171" w:rsidRPr="00A0043A" w:rsidRDefault="00296171" w:rsidP="00296171">
      <w:pPr>
        <w:pStyle w:val="NormalIndent"/>
        <w:numPr>
          <w:ilvl w:val="0"/>
          <w:numId w:val="26"/>
        </w:numPr>
        <w:rPr>
          <w:b/>
        </w:rPr>
      </w:pPr>
      <w:proofErr w:type="spellStart"/>
      <w:r w:rsidRPr="00A0043A">
        <w:rPr>
          <w:b/>
          <w:i/>
        </w:rPr>
        <w:t>affectedCarrierFreqListNR</w:t>
      </w:r>
      <w:proofErr w:type="spellEnd"/>
    </w:p>
    <w:p w14:paraId="718DB368" w14:textId="77777777" w:rsidR="00296171" w:rsidRPr="005B4DE0" w:rsidRDefault="00296171" w:rsidP="00296171">
      <w:pPr>
        <w:pStyle w:val="NormalIndent"/>
        <w:numPr>
          <w:ilvl w:val="0"/>
          <w:numId w:val="26"/>
        </w:numPr>
        <w:rPr>
          <w:b/>
        </w:rPr>
      </w:pPr>
      <w:proofErr w:type="spellStart"/>
      <w:r w:rsidRPr="00A0043A">
        <w:rPr>
          <w:b/>
          <w:i/>
        </w:rPr>
        <w:t>AffectedCarrierFreqCombListNR</w:t>
      </w:r>
      <w:proofErr w:type="spellEnd"/>
    </w:p>
    <w:p w14:paraId="64289677" w14:textId="77777777" w:rsidR="00296171" w:rsidRPr="0045017F" w:rsidRDefault="00296171" w:rsidP="00296171">
      <w:pPr>
        <w:pStyle w:val="NormalIndent"/>
        <w:numPr>
          <w:ilvl w:val="0"/>
          <w:numId w:val="26"/>
        </w:numPr>
        <w:rPr>
          <w:b/>
        </w:rPr>
      </w:pPr>
      <w:proofErr w:type="spellStart"/>
      <w:r w:rsidRPr="00487D88">
        <w:rPr>
          <w:b/>
          <w:i/>
        </w:rPr>
        <w:t>victimSystemType</w:t>
      </w:r>
      <w:proofErr w:type="spellEnd"/>
    </w:p>
    <w:p w14:paraId="172EF65A" w14:textId="77777777" w:rsidR="0000609D" w:rsidRPr="00C66569" w:rsidRDefault="0000609D" w:rsidP="0000609D">
      <w:pPr>
        <w:pStyle w:val="NormalIndent"/>
        <w:ind w:left="0"/>
        <w:rPr>
          <w:b/>
        </w:rPr>
      </w:pPr>
      <w:r w:rsidRPr="00C66569">
        <w:rPr>
          <w:b/>
        </w:rPr>
        <w:t xml:space="preserve">Proposal </w:t>
      </w:r>
      <w:r>
        <w:rPr>
          <w:b/>
        </w:rPr>
        <w:t>9</w:t>
      </w:r>
      <w:r w:rsidRPr="00C66569">
        <w:rPr>
          <w:b/>
        </w:rPr>
        <w:t xml:space="preserve">: The </w:t>
      </w:r>
      <w:proofErr w:type="spellStart"/>
      <w:r w:rsidRPr="00C66569">
        <w:rPr>
          <w:b/>
          <w:i/>
        </w:rPr>
        <w:t>AffectedCarrierFreqCombListNR</w:t>
      </w:r>
      <w:proofErr w:type="spellEnd"/>
      <w:r w:rsidRPr="00C66569">
        <w:rPr>
          <w:b/>
        </w:rPr>
        <w:t xml:space="preserve"> included in the NR </w:t>
      </w:r>
      <w:r w:rsidRPr="00C66569">
        <w:rPr>
          <w:b/>
          <w:i/>
        </w:rPr>
        <w:t>CG-</w:t>
      </w:r>
      <w:proofErr w:type="spellStart"/>
      <w:r w:rsidRPr="00C66569">
        <w:rPr>
          <w:b/>
          <w:i/>
        </w:rPr>
        <w:t>ConfigInfo</w:t>
      </w:r>
      <w:proofErr w:type="spellEnd"/>
      <w:r w:rsidRPr="00C66569">
        <w:rPr>
          <w:b/>
        </w:rPr>
        <w:t xml:space="preserve"> message only includes the NR measurement object configured by the NR SN.</w:t>
      </w:r>
    </w:p>
    <w:p w14:paraId="2D94DCC9" w14:textId="77777777" w:rsidR="0000609D" w:rsidRPr="00DD3A0E" w:rsidRDefault="0000609D" w:rsidP="00900625">
      <w:pPr>
        <w:pStyle w:val="NormalIndent"/>
        <w:ind w:left="0"/>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 xml:space="preserve">R4-1803254, </w:t>
      </w:r>
      <w:proofErr w:type="spellStart"/>
      <w:r w:rsidRPr="00BD5A83">
        <w:t>LSout</w:t>
      </w:r>
      <w:proofErr w:type="spellEnd"/>
      <w:r w:rsidRPr="00BD5A83">
        <w: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04022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CA349C"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CA349C"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39BD6588" w14:textId="77777777" w:rsidR="00833260" w:rsidRDefault="00833260" w:rsidP="00AD3C45">
      <w:pPr>
        <w:pStyle w:val="BodyText"/>
      </w:pPr>
    </w:p>
    <w:sectPr w:rsidR="00833260"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EDD2B" w14:textId="77777777" w:rsidR="00CA349C" w:rsidRDefault="00CA349C">
      <w:r>
        <w:separator/>
      </w:r>
    </w:p>
  </w:endnote>
  <w:endnote w:type="continuationSeparator" w:id="0">
    <w:p w14:paraId="6B9C2AE1" w14:textId="77777777" w:rsidR="00CA349C" w:rsidRDefault="00CA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76440" w14:textId="77777777" w:rsidR="00CA349C" w:rsidRDefault="00CA349C">
      <w:r>
        <w:separator/>
      </w:r>
    </w:p>
  </w:footnote>
  <w:footnote w:type="continuationSeparator" w:id="0">
    <w:p w14:paraId="4ECDBF7D" w14:textId="77777777" w:rsidR="00CA349C" w:rsidRDefault="00CA3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1"/>
  </w:num>
  <w:num w:numId="3">
    <w:abstractNumId w:val="7"/>
  </w:num>
  <w:num w:numId="4">
    <w:abstractNumId w:val="10"/>
  </w:num>
  <w:num w:numId="5">
    <w:abstractNumId w:val="5"/>
  </w:num>
  <w:num w:numId="6">
    <w:abstractNumId w:val="12"/>
  </w:num>
  <w:num w:numId="7">
    <w:abstractNumId w:val="3"/>
  </w:num>
  <w:num w:numId="8">
    <w:abstractNumId w:val="2"/>
  </w:num>
  <w:num w:numId="9">
    <w:abstractNumId w:val="1"/>
  </w:num>
  <w:num w:numId="10">
    <w:abstractNumId w:val="6"/>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4"/>
  </w:num>
  <w:num w:numId="20">
    <w:abstractNumId w:val="12"/>
  </w:num>
  <w:num w:numId="21">
    <w:abstractNumId w:val="4"/>
  </w:num>
  <w:num w:numId="22">
    <w:abstractNumId w:val="12"/>
  </w:num>
  <w:num w:numId="23">
    <w:abstractNumId w:val="0"/>
  </w:num>
  <w:num w:numId="24">
    <w:abstractNumId w:val="8"/>
  </w:num>
  <w:num w:numId="25">
    <w:abstractNumId w:val="12"/>
  </w:num>
  <w:num w:numId="26">
    <w:abstractNumId w:val="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9D"/>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387"/>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1B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4A7"/>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895"/>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555"/>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6171"/>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A80"/>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11"/>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2E5C"/>
    <w:rsid w:val="003C3267"/>
    <w:rsid w:val="003C3325"/>
    <w:rsid w:val="003C3658"/>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B4F"/>
    <w:rsid w:val="003D3CD2"/>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6E"/>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4371"/>
    <w:rsid w:val="004F45ED"/>
    <w:rsid w:val="004F592B"/>
    <w:rsid w:val="004F5BF4"/>
    <w:rsid w:val="004F61EA"/>
    <w:rsid w:val="004F6326"/>
    <w:rsid w:val="004F6759"/>
    <w:rsid w:val="004F6B0D"/>
    <w:rsid w:val="004F6D1C"/>
    <w:rsid w:val="004F7197"/>
    <w:rsid w:val="004F7427"/>
    <w:rsid w:val="004F753A"/>
    <w:rsid w:val="004F7955"/>
    <w:rsid w:val="004F7B74"/>
    <w:rsid w:val="004F7E8E"/>
    <w:rsid w:val="00501356"/>
    <w:rsid w:val="00501D3D"/>
    <w:rsid w:val="00501F4F"/>
    <w:rsid w:val="005024DD"/>
    <w:rsid w:val="00502A22"/>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4C2F"/>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4F43"/>
    <w:rsid w:val="005455D5"/>
    <w:rsid w:val="00545EC5"/>
    <w:rsid w:val="00546AA0"/>
    <w:rsid w:val="005471BF"/>
    <w:rsid w:val="005479EF"/>
    <w:rsid w:val="00547A52"/>
    <w:rsid w:val="00547C79"/>
    <w:rsid w:val="00547EA4"/>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34"/>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57C1"/>
    <w:rsid w:val="006C63A7"/>
    <w:rsid w:val="006C65E2"/>
    <w:rsid w:val="006C67C5"/>
    <w:rsid w:val="006C69C0"/>
    <w:rsid w:val="006C69EC"/>
    <w:rsid w:val="006C6C57"/>
    <w:rsid w:val="006C6DB7"/>
    <w:rsid w:val="006C703C"/>
    <w:rsid w:val="006C7A1B"/>
    <w:rsid w:val="006C7B10"/>
    <w:rsid w:val="006C7B7C"/>
    <w:rsid w:val="006C7F83"/>
    <w:rsid w:val="006D004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EB4"/>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F68"/>
    <w:rsid w:val="00704FAF"/>
    <w:rsid w:val="007051C2"/>
    <w:rsid w:val="00705211"/>
    <w:rsid w:val="0070575A"/>
    <w:rsid w:val="0070596B"/>
    <w:rsid w:val="00705B0F"/>
    <w:rsid w:val="00705C89"/>
    <w:rsid w:val="00705D80"/>
    <w:rsid w:val="00705EB2"/>
    <w:rsid w:val="00706026"/>
    <w:rsid w:val="00706074"/>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94E"/>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93B"/>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7E"/>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8FD"/>
    <w:rsid w:val="00901061"/>
    <w:rsid w:val="0090159B"/>
    <w:rsid w:val="00901813"/>
    <w:rsid w:val="00901AA7"/>
    <w:rsid w:val="00902136"/>
    <w:rsid w:val="00902482"/>
    <w:rsid w:val="009025E9"/>
    <w:rsid w:val="009026CE"/>
    <w:rsid w:val="0090272A"/>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558"/>
    <w:rsid w:val="0091677E"/>
    <w:rsid w:val="00916A0A"/>
    <w:rsid w:val="0091710A"/>
    <w:rsid w:val="0091760A"/>
    <w:rsid w:val="00917F6F"/>
    <w:rsid w:val="0092032C"/>
    <w:rsid w:val="00920A00"/>
    <w:rsid w:val="00922469"/>
    <w:rsid w:val="009228DD"/>
    <w:rsid w:val="009229FD"/>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54"/>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137"/>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33"/>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5FD"/>
    <w:rsid w:val="00A4377E"/>
    <w:rsid w:val="00A43B30"/>
    <w:rsid w:val="00A43D98"/>
    <w:rsid w:val="00A44993"/>
    <w:rsid w:val="00A45928"/>
    <w:rsid w:val="00A45BA2"/>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1FC6"/>
    <w:rsid w:val="00A62077"/>
    <w:rsid w:val="00A623FA"/>
    <w:rsid w:val="00A62A3E"/>
    <w:rsid w:val="00A62C6C"/>
    <w:rsid w:val="00A631D8"/>
    <w:rsid w:val="00A63545"/>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C83"/>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0C09"/>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8E2"/>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3D96"/>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496"/>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28D"/>
    <w:rsid w:val="00BD3428"/>
    <w:rsid w:val="00BD3C7F"/>
    <w:rsid w:val="00BD4455"/>
    <w:rsid w:val="00BD4777"/>
    <w:rsid w:val="00BD4DB1"/>
    <w:rsid w:val="00BD5177"/>
    <w:rsid w:val="00BD51D8"/>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76"/>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0115"/>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349C"/>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660"/>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67"/>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652"/>
    <w:rsid w:val="00DE1AA0"/>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166"/>
    <w:rsid w:val="00E172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35"/>
    <w:rsid w:val="00E71B4D"/>
    <w:rsid w:val="00E7209B"/>
    <w:rsid w:val="00E725E1"/>
    <w:rsid w:val="00E72B7B"/>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59F7"/>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275"/>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C02"/>
    <w:rsid w:val="00F07EBC"/>
    <w:rsid w:val="00F10972"/>
    <w:rsid w:val="00F10AE9"/>
    <w:rsid w:val="00F10E0C"/>
    <w:rsid w:val="00F10E94"/>
    <w:rsid w:val="00F112F1"/>
    <w:rsid w:val="00F117C2"/>
    <w:rsid w:val="00F11DAC"/>
    <w:rsid w:val="00F11F0F"/>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2E5"/>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23D"/>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9E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84CB6-BAF4-4C98-A2E8-6FD85AFD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4</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2912</cp:revision>
  <cp:lastPrinted>2011-08-03T09:36:00Z</cp:lastPrinted>
  <dcterms:created xsi:type="dcterms:W3CDTF">2017-08-12T05:33:00Z</dcterms:created>
  <dcterms:modified xsi:type="dcterms:W3CDTF">2018-08-10T05:01:00Z</dcterms:modified>
</cp:coreProperties>
</file>